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29D1" w14:textId="5176F6B5" w:rsidR="00A62107" w:rsidRPr="00A92622" w:rsidRDefault="00A62107" w:rsidP="00A92622">
      <w:pPr>
        <w:pStyle w:val="ListParagraph"/>
        <w:numPr>
          <w:ilvl w:val="0"/>
          <w:numId w:val="1"/>
        </w:numPr>
        <w:autoSpaceDE w:val="0"/>
        <w:autoSpaceDN w:val="0"/>
        <w:adjustRightInd w:val="0"/>
        <w:spacing w:after="0" w:line="240" w:lineRule="auto"/>
        <w:jc w:val="both"/>
        <w:rPr>
          <w:rFonts w:cstheme="minorHAnsi"/>
          <w:b/>
          <w:bCs/>
        </w:rPr>
      </w:pPr>
      <w:bookmarkStart w:id="0" w:name="_GoBack"/>
      <w:bookmarkEnd w:id="0"/>
      <w:r w:rsidRPr="00A92622">
        <w:rPr>
          <w:rFonts w:cstheme="minorHAnsi"/>
          <w:b/>
          <w:bCs/>
        </w:rPr>
        <w:t xml:space="preserve">National measures </w:t>
      </w:r>
    </w:p>
    <w:p w14:paraId="391006E0" w14:textId="77777777" w:rsidR="00A62107" w:rsidRPr="009C00CC" w:rsidRDefault="00A62107" w:rsidP="00A62107">
      <w:pPr>
        <w:autoSpaceDE w:val="0"/>
        <w:autoSpaceDN w:val="0"/>
        <w:adjustRightInd w:val="0"/>
        <w:spacing w:after="0" w:line="240" w:lineRule="auto"/>
        <w:jc w:val="both"/>
        <w:rPr>
          <w:rFonts w:cstheme="minorHAnsi"/>
          <w:b/>
          <w:bCs/>
        </w:rPr>
      </w:pPr>
    </w:p>
    <w:p w14:paraId="36E491F2" w14:textId="77777777" w:rsidR="00A62107" w:rsidRPr="009C00CC" w:rsidRDefault="00A62107" w:rsidP="00A62107">
      <w:pPr>
        <w:autoSpaceDE w:val="0"/>
        <w:autoSpaceDN w:val="0"/>
        <w:adjustRightInd w:val="0"/>
        <w:spacing w:after="0" w:line="240" w:lineRule="auto"/>
        <w:ind w:left="720"/>
        <w:jc w:val="both"/>
        <w:rPr>
          <w:rFonts w:cstheme="minorHAnsi"/>
          <w:bCs/>
        </w:rPr>
      </w:pPr>
      <w:r w:rsidRPr="009C00CC">
        <w:rPr>
          <w:rFonts w:cstheme="minorHAnsi"/>
          <w:bCs/>
        </w:rPr>
        <w:t xml:space="preserve">Please list the specific </w:t>
      </w:r>
      <w:r w:rsidRPr="009C00CC">
        <w:rPr>
          <w:rFonts w:cstheme="minorHAnsi"/>
          <w:b/>
          <w:bCs/>
        </w:rPr>
        <w:t>national measures</w:t>
      </w:r>
      <w:r w:rsidRPr="009C00CC">
        <w:rPr>
          <w:rFonts w:cstheme="minorHAnsi"/>
          <w:bCs/>
        </w:rPr>
        <w:t xml:space="preserve"> (national law or other regulatory or administrative measures) you think are in breach of EU law and specify how they breach the EU law.</w:t>
      </w:r>
    </w:p>
    <w:p w14:paraId="79BFD132" w14:textId="77777777" w:rsidR="00A62107" w:rsidRPr="009C00CC" w:rsidRDefault="00A62107" w:rsidP="00A62107">
      <w:pPr>
        <w:autoSpaceDE w:val="0"/>
        <w:autoSpaceDN w:val="0"/>
        <w:adjustRightInd w:val="0"/>
        <w:spacing w:after="0" w:line="240" w:lineRule="auto"/>
        <w:jc w:val="both"/>
        <w:rPr>
          <w:rFonts w:cstheme="minorHAnsi"/>
          <w:bCs/>
        </w:rPr>
      </w:pPr>
    </w:p>
    <w:p w14:paraId="4EC954AA" w14:textId="77777777" w:rsidR="00431DE4" w:rsidRPr="009C00CC" w:rsidRDefault="00431DE4" w:rsidP="00A62107">
      <w:pPr>
        <w:autoSpaceDE w:val="0"/>
        <w:autoSpaceDN w:val="0"/>
        <w:adjustRightInd w:val="0"/>
        <w:spacing w:after="0" w:line="240" w:lineRule="auto"/>
        <w:ind w:firstLine="720"/>
        <w:jc w:val="both"/>
        <w:rPr>
          <w:rFonts w:cstheme="minorHAnsi"/>
          <w:b/>
          <w:bCs/>
          <w:u w:val="single"/>
        </w:rPr>
      </w:pPr>
    </w:p>
    <w:tbl>
      <w:tblPr>
        <w:tblStyle w:val="TableGrid"/>
        <w:tblW w:w="0" w:type="auto"/>
        <w:tblLook w:val="04A0" w:firstRow="1" w:lastRow="0" w:firstColumn="1" w:lastColumn="0" w:noHBand="0" w:noVBand="1"/>
      </w:tblPr>
      <w:tblGrid>
        <w:gridCol w:w="9016"/>
      </w:tblGrid>
      <w:tr w:rsidR="00431DE4" w:rsidRPr="009C00CC" w14:paraId="65E5D79B" w14:textId="77777777" w:rsidTr="00431DE4">
        <w:tc>
          <w:tcPr>
            <w:tcW w:w="9016" w:type="dxa"/>
          </w:tcPr>
          <w:p w14:paraId="1CC1CE02" w14:textId="77777777" w:rsidR="00347356" w:rsidRPr="009C00CC" w:rsidRDefault="00347356" w:rsidP="00347356">
            <w:pPr>
              <w:autoSpaceDE w:val="0"/>
              <w:autoSpaceDN w:val="0"/>
              <w:adjustRightInd w:val="0"/>
              <w:spacing w:line="240" w:lineRule="auto"/>
              <w:jc w:val="both"/>
              <w:rPr>
                <w:rFonts w:cstheme="minorHAnsi"/>
                <w:b/>
                <w:bCs/>
                <w:u w:val="single"/>
              </w:rPr>
            </w:pPr>
            <w:r w:rsidRPr="009C00CC">
              <w:rPr>
                <w:rFonts w:cstheme="minorHAnsi"/>
                <w:b/>
                <w:bCs/>
                <w:u w:val="single"/>
              </w:rPr>
              <w:t>Max. 3971 characters</w:t>
            </w:r>
            <w:r w:rsidR="009F3299" w:rsidRPr="009C00CC">
              <w:rPr>
                <w:rFonts w:cstheme="minorHAnsi"/>
                <w:b/>
                <w:bCs/>
                <w:u w:val="single"/>
              </w:rPr>
              <w:t xml:space="preserve"> </w:t>
            </w:r>
            <w:r w:rsidR="00923932">
              <w:rPr>
                <w:rFonts w:cstheme="minorHAnsi"/>
                <w:b/>
                <w:bCs/>
                <w:u w:val="single"/>
              </w:rPr>
              <w:t>(3745)</w:t>
            </w:r>
          </w:p>
          <w:p w14:paraId="5208EACF" w14:textId="77777777" w:rsidR="00431DE4" w:rsidRPr="009C00CC" w:rsidRDefault="00431DE4">
            <w:pPr>
              <w:rPr>
                <w:rFonts w:cstheme="minorHAnsi"/>
              </w:rPr>
            </w:pPr>
          </w:p>
          <w:p w14:paraId="3B24D700" w14:textId="77777777" w:rsidR="008470A9" w:rsidRPr="009C00CC" w:rsidRDefault="008470A9">
            <w:pPr>
              <w:rPr>
                <w:rFonts w:cstheme="minorHAnsi"/>
              </w:rPr>
            </w:pPr>
            <w:r w:rsidRPr="009C00CC">
              <w:rPr>
                <w:rFonts w:cstheme="minorHAnsi"/>
              </w:rPr>
              <w:t>This complaint concerns non-compliance by Romania with the obligatio</w:t>
            </w:r>
            <w:r w:rsidR="00E00B04" w:rsidRPr="009C00CC">
              <w:rPr>
                <w:rFonts w:cstheme="minorHAnsi"/>
              </w:rPr>
              <w:t>n contained in Article 79 of</w:t>
            </w:r>
            <w:r w:rsidRPr="009C00CC">
              <w:rPr>
                <w:rFonts w:cstheme="minorHAnsi"/>
              </w:rPr>
              <w:t xml:space="preserve"> </w:t>
            </w:r>
            <w:r w:rsidRPr="009C00CC">
              <w:rPr>
                <w:rFonts w:eastAsia="Arial Unicode MS" w:cstheme="minorHAnsi"/>
              </w:rPr>
              <w:t xml:space="preserve">Directive 2010/75/EU </w:t>
            </w:r>
            <w:r w:rsidRPr="009C00CC">
              <w:rPr>
                <w:rFonts w:eastAsia="Arial Unicode MS" w:cstheme="minorHAnsi"/>
                <w:iCs/>
              </w:rPr>
              <w:t>(“</w:t>
            </w:r>
            <w:r w:rsidRPr="009C00CC">
              <w:rPr>
                <w:rFonts w:eastAsia="Arial Unicode MS" w:cstheme="minorHAnsi"/>
                <w:b/>
                <w:iCs/>
              </w:rPr>
              <w:t xml:space="preserve">the </w:t>
            </w:r>
            <w:r w:rsidRPr="009C00CC">
              <w:rPr>
                <w:rFonts w:eastAsia="Arial Unicode MS" w:cstheme="minorHAnsi"/>
                <w:b/>
                <w:spacing w:val="4"/>
              </w:rPr>
              <w:t>IED</w:t>
            </w:r>
            <w:r w:rsidRPr="009C00CC">
              <w:rPr>
                <w:rFonts w:eastAsia="Arial Unicode MS" w:cstheme="minorHAnsi"/>
                <w:spacing w:val="4"/>
              </w:rPr>
              <w:t xml:space="preserve">”) </w:t>
            </w:r>
            <w:r w:rsidRPr="009C00CC">
              <w:rPr>
                <w:rFonts w:cstheme="minorHAnsi"/>
              </w:rPr>
              <w:t>to ensure effective, proportionate and dissuasive penalties for infringements of the national provisions adopted pursuant to the IED.</w:t>
            </w:r>
          </w:p>
          <w:p w14:paraId="0F58DFA3" w14:textId="77777777" w:rsidR="008470A9" w:rsidRPr="009C00CC" w:rsidRDefault="008470A9">
            <w:pPr>
              <w:rPr>
                <w:rFonts w:cstheme="minorHAnsi"/>
                <w:spacing w:val="4"/>
              </w:rPr>
            </w:pPr>
          </w:p>
          <w:p w14:paraId="5F883260" w14:textId="77777777" w:rsidR="00C43900" w:rsidRPr="009C00CC" w:rsidRDefault="00C43900" w:rsidP="00C43900">
            <w:pPr>
              <w:jc w:val="both"/>
              <w:rPr>
                <w:rFonts w:cstheme="minorHAnsi"/>
              </w:rPr>
            </w:pPr>
            <w:r w:rsidRPr="009C00CC">
              <w:rPr>
                <w:rFonts w:eastAsia="Arial Unicode MS" w:cstheme="minorHAnsi"/>
                <w:spacing w:val="4"/>
              </w:rPr>
              <w:t xml:space="preserve">The </w:t>
            </w:r>
            <w:r w:rsidR="008C5A36" w:rsidRPr="009C00CC">
              <w:rPr>
                <w:rFonts w:eastAsia="Arial Unicode MS" w:cstheme="minorHAnsi"/>
                <w:spacing w:val="4"/>
              </w:rPr>
              <w:t xml:space="preserve">Romanian </w:t>
            </w:r>
            <w:r w:rsidRPr="009C00CC">
              <w:rPr>
                <w:rFonts w:eastAsia="Arial Unicode MS" w:cstheme="minorHAnsi"/>
                <w:spacing w:val="4"/>
              </w:rPr>
              <w:t>law transposing the IED, Law n. 278/2013 Industrial Emissions Law (“</w:t>
            </w:r>
            <w:r w:rsidRPr="009C00CC">
              <w:rPr>
                <w:rFonts w:eastAsia="Arial Unicode MS" w:cstheme="minorHAnsi"/>
                <w:b/>
                <w:spacing w:val="4"/>
              </w:rPr>
              <w:t>the</w:t>
            </w:r>
            <w:r w:rsidRPr="009C00CC">
              <w:rPr>
                <w:rFonts w:eastAsia="Arial Unicode MS" w:cstheme="minorHAnsi"/>
                <w:spacing w:val="4"/>
              </w:rPr>
              <w:t xml:space="preserve"> </w:t>
            </w:r>
            <w:r w:rsidRPr="009C00CC">
              <w:rPr>
                <w:rFonts w:eastAsia="Arial Unicode MS" w:cstheme="minorHAnsi"/>
                <w:b/>
                <w:spacing w:val="4"/>
              </w:rPr>
              <w:t>IEL</w:t>
            </w:r>
            <w:r w:rsidRPr="009C00CC">
              <w:rPr>
                <w:rFonts w:eastAsia="Arial Unicode MS" w:cstheme="minorHAnsi"/>
                <w:spacing w:val="4"/>
              </w:rPr>
              <w:t>”),</w:t>
            </w:r>
            <w:r w:rsidRPr="009C00CC">
              <w:rPr>
                <w:rFonts w:cstheme="minorHAnsi"/>
              </w:rPr>
              <w:t xml:space="preserve"> </w:t>
            </w:r>
            <w:r w:rsidRPr="009C00CC">
              <w:rPr>
                <w:rFonts w:eastAsia="Arial Unicode MS" w:cstheme="minorHAnsi"/>
                <w:spacing w:val="4"/>
              </w:rPr>
              <w:t xml:space="preserve">sets the general framework of </w:t>
            </w:r>
            <w:r w:rsidRPr="009C00CC">
              <w:rPr>
                <w:rFonts w:eastAsia="Arial Unicode MS" w:cstheme="minorHAnsi"/>
                <w:b/>
                <w:spacing w:val="4"/>
              </w:rPr>
              <w:t>penalties applicable to infringements of the IEL</w:t>
            </w:r>
            <w:r w:rsidR="0030434A" w:rsidRPr="009C00CC">
              <w:rPr>
                <w:rFonts w:eastAsia="Arial Unicode MS" w:cstheme="minorHAnsi"/>
                <w:spacing w:val="4"/>
              </w:rPr>
              <w:t xml:space="preserve"> (IEL Article 7</w:t>
            </w:r>
            <w:r w:rsidRPr="009C00CC">
              <w:rPr>
                <w:rFonts w:eastAsia="Arial Unicode MS" w:cstheme="minorHAnsi"/>
                <w:spacing w:val="4"/>
              </w:rPr>
              <w:t>3</w:t>
            </w:r>
            <w:r w:rsidR="0030434A" w:rsidRPr="009C00CC">
              <w:rPr>
                <w:rFonts w:eastAsia="Arial Unicode MS" w:cstheme="minorHAnsi"/>
                <w:spacing w:val="4"/>
              </w:rPr>
              <w:t>). T</w:t>
            </w:r>
            <w:r w:rsidRPr="009C00CC">
              <w:rPr>
                <w:rFonts w:cstheme="minorHAnsi"/>
              </w:rPr>
              <w:t>he entire range of administrative offences are punishable by administrative fines</w:t>
            </w:r>
            <w:r w:rsidR="0030434A" w:rsidRPr="009C00CC">
              <w:rPr>
                <w:rFonts w:cstheme="minorHAnsi"/>
              </w:rPr>
              <w:t xml:space="preserve"> rang</w:t>
            </w:r>
            <w:r w:rsidR="0022018D">
              <w:rPr>
                <w:rFonts w:cstheme="minorHAnsi"/>
              </w:rPr>
              <w:t>ing</w:t>
            </w:r>
            <w:r w:rsidRPr="009C00CC">
              <w:rPr>
                <w:rFonts w:cstheme="minorHAnsi"/>
              </w:rPr>
              <w:t xml:space="preserve"> between 15,000 and 100,000 lei (3,220</w:t>
            </w:r>
            <w:r w:rsidR="00A214CA">
              <w:rPr>
                <w:rFonts w:cstheme="minorHAnsi"/>
              </w:rPr>
              <w:t>€</w:t>
            </w:r>
            <w:r w:rsidRPr="009C00CC">
              <w:rPr>
                <w:rFonts w:cstheme="minorHAnsi"/>
              </w:rPr>
              <w:t xml:space="preserve"> to 21,460</w:t>
            </w:r>
            <w:r w:rsidR="00A214CA">
              <w:rPr>
                <w:rFonts w:cstheme="minorHAnsi"/>
              </w:rPr>
              <w:t>€</w:t>
            </w:r>
            <w:r w:rsidRPr="009C00CC">
              <w:rPr>
                <w:rStyle w:val="FootnoteReference"/>
                <w:rFonts w:eastAsia="Arial Unicode MS" w:cstheme="minorHAnsi"/>
                <w:spacing w:val="4"/>
              </w:rPr>
              <w:footnoteReference w:id="1"/>
            </w:r>
            <w:r w:rsidRPr="009C00CC">
              <w:rPr>
                <w:rFonts w:cstheme="minorHAnsi"/>
              </w:rPr>
              <w:t xml:space="preserve">). </w:t>
            </w:r>
            <w:r w:rsidR="00D13CAF">
              <w:rPr>
                <w:rFonts w:cstheme="minorHAnsi"/>
              </w:rPr>
              <w:t>For example</w:t>
            </w:r>
            <w:r w:rsidRPr="009C00CC">
              <w:rPr>
                <w:rFonts w:cstheme="minorHAnsi"/>
              </w:rPr>
              <w:t>, the administrative fine for opera</w:t>
            </w:r>
            <w:r w:rsidR="008C5A8C">
              <w:rPr>
                <w:rFonts w:cstheme="minorHAnsi"/>
              </w:rPr>
              <w:t xml:space="preserve">ting an installation without a </w:t>
            </w:r>
            <w:r w:rsidRPr="009C00CC">
              <w:rPr>
                <w:rFonts w:cstheme="minorHAnsi"/>
              </w:rPr>
              <w:t xml:space="preserve">permit, pursuant to IED Article 4, is 30,000 to 60,000 lei (6,440 </w:t>
            </w:r>
            <w:r w:rsidR="00A214CA">
              <w:rPr>
                <w:rFonts w:cstheme="minorHAnsi"/>
              </w:rPr>
              <w:t>€</w:t>
            </w:r>
            <w:r w:rsidRPr="009C00CC">
              <w:rPr>
                <w:rFonts w:cstheme="minorHAnsi"/>
              </w:rPr>
              <w:t xml:space="preserve"> to 12,880 </w:t>
            </w:r>
            <w:r w:rsidR="00A214CA">
              <w:rPr>
                <w:rFonts w:cstheme="minorHAnsi"/>
              </w:rPr>
              <w:t>€</w:t>
            </w:r>
            <w:r w:rsidRPr="009C00CC">
              <w:rPr>
                <w:rFonts w:cstheme="minorHAnsi"/>
              </w:rPr>
              <w:t>). The</w:t>
            </w:r>
            <w:r w:rsidR="00DE1910" w:rsidRPr="009C00CC">
              <w:rPr>
                <w:rFonts w:cstheme="minorHAnsi"/>
              </w:rPr>
              <w:t xml:space="preserve"> authority can</w:t>
            </w:r>
            <w:r w:rsidRPr="009C00CC">
              <w:rPr>
                <w:rFonts w:cstheme="minorHAnsi"/>
              </w:rPr>
              <w:t xml:space="preserve"> also suspend the activity of the operator. </w:t>
            </w:r>
            <w:r w:rsidR="008C5A36" w:rsidRPr="009C00CC">
              <w:rPr>
                <w:rFonts w:cstheme="minorHAnsi"/>
              </w:rPr>
              <w:t>(See supporting documents Appendix 5</w:t>
            </w:r>
            <w:r w:rsidRPr="009C00CC">
              <w:rPr>
                <w:rFonts w:cstheme="minorHAnsi"/>
              </w:rPr>
              <w:t xml:space="preserve">) </w:t>
            </w:r>
          </w:p>
          <w:p w14:paraId="070175A1" w14:textId="77777777" w:rsidR="00C43900" w:rsidRPr="009C00CC" w:rsidRDefault="00C43900" w:rsidP="00C43900">
            <w:pPr>
              <w:jc w:val="both"/>
              <w:rPr>
                <w:rFonts w:cstheme="minorHAnsi"/>
              </w:rPr>
            </w:pPr>
          </w:p>
          <w:p w14:paraId="5E0A526A" w14:textId="77777777" w:rsidR="00EF70C8" w:rsidRPr="00EF70C8" w:rsidRDefault="00C43900" w:rsidP="00EF70C8">
            <w:pPr>
              <w:rPr>
                <w:rFonts w:eastAsia="Arial Unicode MS" w:cstheme="minorHAnsi"/>
              </w:rPr>
            </w:pPr>
            <w:r w:rsidRPr="009C00CC">
              <w:rPr>
                <w:rFonts w:eastAsia="Arial Unicode MS" w:cstheme="minorHAnsi"/>
                <w:spacing w:val="4"/>
              </w:rPr>
              <w:t>The IEL does not consider any infringement of the obligations contained t</w:t>
            </w:r>
            <w:r w:rsidR="00EF70C8">
              <w:rPr>
                <w:rFonts w:eastAsia="Arial Unicode MS" w:cstheme="minorHAnsi"/>
                <w:spacing w:val="4"/>
              </w:rPr>
              <w:t xml:space="preserve">herein to be a criminal offence. </w:t>
            </w:r>
            <w:r w:rsidR="00EF70C8" w:rsidRPr="00EF70C8">
              <w:rPr>
                <w:rFonts w:eastAsia="Arial Unicode MS" w:cstheme="minorHAnsi"/>
                <w:spacing w:val="4"/>
              </w:rPr>
              <w:t xml:space="preserve">However, </w:t>
            </w:r>
            <w:r w:rsidR="00EF70C8" w:rsidRPr="00EF70C8">
              <w:rPr>
                <w:rFonts w:eastAsia="Arial Unicode MS" w:cstheme="minorHAnsi"/>
              </w:rPr>
              <w:t>Romania’s Environmental Protection Act considers that some administrative offences are capable of criminality if they pose a danger to the life or health of humans, animals or plants (see Appendix 6). Therefore, unless it is proven that an infri</w:t>
            </w:r>
            <w:r w:rsidR="00EF70C8">
              <w:rPr>
                <w:rFonts w:eastAsia="Arial Unicode MS" w:cstheme="minorHAnsi"/>
              </w:rPr>
              <w:t xml:space="preserve">ngement of the IED </w:t>
            </w:r>
            <w:r w:rsidR="00EF70C8" w:rsidRPr="00EF70C8">
              <w:rPr>
                <w:rFonts w:eastAsia="Arial Unicode MS" w:cstheme="minorHAnsi"/>
              </w:rPr>
              <w:t>poses a danger to the life or health of humans, animals or plants, it will not be considered a criminal offence. In practice, we have not encountered any situation in which any operator has been found criminally liable</w:t>
            </w:r>
            <w:r w:rsidR="00EF70C8">
              <w:rPr>
                <w:rFonts w:eastAsia="Arial Unicode MS" w:cstheme="minorHAnsi"/>
              </w:rPr>
              <w:t xml:space="preserve"> for a breach of the IEL</w:t>
            </w:r>
            <w:r w:rsidR="00EF70C8" w:rsidRPr="00EF70C8">
              <w:rPr>
                <w:rFonts w:eastAsia="Arial Unicode MS" w:cstheme="minorHAnsi"/>
              </w:rPr>
              <w:t>.</w:t>
            </w:r>
          </w:p>
          <w:p w14:paraId="4D089DCD" w14:textId="77777777" w:rsidR="00EF70C8" w:rsidRPr="009C00CC" w:rsidRDefault="00EF70C8" w:rsidP="00C43900">
            <w:pPr>
              <w:rPr>
                <w:rFonts w:eastAsia="Arial Unicode MS" w:cstheme="minorHAnsi"/>
              </w:rPr>
            </w:pPr>
          </w:p>
          <w:p w14:paraId="5E9A8D86" w14:textId="77777777" w:rsidR="00E00B04" w:rsidRPr="009C00CC" w:rsidRDefault="00C43900">
            <w:pPr>
              <w:rPr>
                <w:rFonts w:eastAsia="Arial Unicode MS" w:cstheme="minorHAnsi"/>
                <w:spacing w:val="4"/>
              </w:rPr>
            </w:pPr>
            <w:r w:rsidRPr="009C00CC">
              <w:rPr>
                <w:rFonts w:eastAsia="Arial Unicode MS" w:cstheme="minorHAnsi"/>
                <w:spacing w:val="4"/>
              </w:rPr>
              <w:t xml:space="preserve">IEL </w:t>
            </w:r>
            <w:r w:rsidR="00BB057B" w:rsidRPr="009C00CC">
              <w:rPr>
                <w:rFonts w:eastAsia="Arial Unicode MS" w:cstheme="minorHAnsi"/>
                <w:spacing w:val="4"/>
              </w:rPr>
              <w:t xml:space="preserve">Article 4 paragraph (1) </w:t>
            </w:r>
            <w:r w:rsidR="00313D32" w:rsidRPr="009C00CC">
              <w:rPr>
                <w:rFonts w:eastAsia="Arial Unicode MS" w:cstheme="minorHAnsi"/>
                <w:spacing w:val="4"/>
              </w:rPr>
              <w:t>expressly</w:t>
            </w:r>
            <w:r w:rsidR="00E00B04" w:rsidRPr="009C00CC">
              <w:rPr>
                <w:rFonts w:eastAsia="Arial Unicode MS" w:cstheme="minorHAnsi"/>
                <w:spacing w:val="4"/>
              </w:rPr>
              <w:t xml:space="preserve"> states</w:t>
            </w:r>
            <w:r w:rsidR="00313D32" w:rsidRPr="009C00CC">
              <w:rPr>
                <w:rFonts w:eastAsia="Arial Unicode MS" w:cstheme="minorHAnsi"/>
                <w:spacing w:val="4"/>
              </w:rPr>
              <w:t xml:space="preserve"> that</w:t>
            </w:r>
            <w:r w:rsidR="001573ED" w:rsidRPr="009C00CC">
              <w:rPr>
                <w:rFonts w:eastAsia="Arial Unicode MS" w:cstheme="minorHAnsi"/>
                <w:spacing w:val="4"/>
              </w:rPr>
              <w:t xml:space="preserve"> </w:t>
            </w:r>
            <w:r w:rsidR="00313D32" w:rsidRPr="009C00CC">
              <w:rPr>
                <w:rFonts w:eastAsia="Arial Unicode MS" w:cstheme="minorHAnsi"/>
                <w:spacing w:val="4"/>
              </w:rPr>
              <w:t>“</w:t>
            </w:r>
            <w:r w:rsidR="00313D32" w:rsidRPr="001D3242">
              <w:rPr>
                <w:rFonts w:eastAsia="Arial Unicode MS" w:cstheme="minorHAnsi"/>
                <w:i/>
                <w:spacing w:val="-2"/>
              </w:rPr>
              <w:t>It is prohibited to operate any installation or combustion plant, waste incineration plant or waste co-incineration plant without an integrated environmental permit</w:t>
            </w:r>
            <w:r w:rsidRPr="009C00CC">
              <w:rPr>
                <w:rFonts w:eastAsia="Arial Unicode MS" w:cstheme="minorHAnsi"/>
                <w:spacing w:val="-2"/>
              </w:rPr>
              <w:t>”,</w:t>
            </w:r>
            <w:r w:rsidR="00313D32" w:rsidRPr="009C00CC">
              <w:rPr>
                <w:rFonts w:eastAsia="Arial Unicode MS" w:cstheme="minorHAnsi"/>
                <w:spacing w:val="-2"/>
              </w:rPr>
              <w:t xml:space="preserve"> </w:t>
            </w:r>
            <w:r w:rsidR="00E00B04" w:rsidRPr="009C00CC">
              <w:rPr>
                <w:rFonts w:eastAsia="Arial Unicode MS" w:cstheme="minorHAnsi"/>
                <w:spacing w:val="-2"/>
              </w:rPr>
              <w:t>transposing</w:t>
            </w:r>
            <w:r w:rsidR="00313D32" w:rsidRPr="009C00CC">
              <w:rPr>
                <w:rFonts w:eastAsia="Arial Unicode MS" w:cstheme="minorHAnsi"/>
                <w:spacing w:val="-2"/>
              </w:rPr>
              <w:t xml:space="preserve"> the obligation</w:t>
            </w:r>
            <w:r w:rsidR="00E00B04" w:rsidRPr="009C00CC">
              <w:rPr>
                <w:rFonts w:eastAsia="Arial Unicode MS" w:cstheme="minorHAnsi"/>
                <w:spacing w:val="-2"/>
              </w:rPr>
              <w:t xml:space="preserve"> contained in IED Article 4 paragraph (1) of the IED.</w:t>
            </w:r>
          </w:p>
          <w:p w14:paraId="6A343587" w14:textId="77777777" w:rsidR="00C43900" w:rsidRPr="009C00CC" w:rsidRDefault="00C43900" w:rsidP="00C43900">
            <w:pPr>
              <w:autoSpaceDE w:val="0"/>
              <w:autoSpaceDN w:val="0"/>
              <w:adjustRightInd w:val="0"/>
              <w:spacing w:line="240" w:lineRule="auto"/>
              <w:jc w:val="both"/>
              <w:rPr>
                <w:rFonts w:eastAsia="Arial Unicode MS" w:cstheme="minorHAnsi"/>
              </w:rPr>
            </w:pPr>
          </w:p>
          <w:p w14:paraId="6FF672CD" w14:textId="77777777" w:rsidR="00C43900" w:rsidRPr="009C00CC" w:rsidRDefault="00771FE4" w:rsidP="00C43900">
            <w:pPr>
              <w:autoSpaceDE w:val="0"/>
              <w:autoSpaceDN w:val="0"/>
              <w:adjustRightInd w:val="0"/>
              <w:spacing w:line="240" w:lineRule="auto"/>
              <w:jc w:val="both"/>
              <w:rPr>
                <w:rFonts w:eastAsia="Arial Unicode MS" w:cstheme="minorHAnsi"/>
              </w:rPr>
            </w:pPr>
            <w:r w:rsidRPr="009C00CC">
              <w:rPr>
                <w:rFonts w:eastAsia="Arial Unicode MS" w:cstheme="minorHAnsi"/>
              </w:rPr>
              <w:t xml:space="preserve">A detailed analysis of the breach of Article 79 is contained in section 3 “Problem </w:t>
            </w:r>
            <w:r w:rsidR="00DE1910" w:rsidRPr="009C00CC">
              <w:rPr>
                <w:rFonts w:eastAsia="Arial Unicode MS" w:cstheme="minorHAnsi"/>
              </w:rPr>
              <w:t>Description” below. In summary</w:t>
            </w:r>
            <w:r w:rsidRPr="009C00CC">
              <w:rPr>
                <w:rFonts w:eastAsia="Arial Unicode MS" w:cstheme="minorHAnsi"/>
              </w:rPr>
              <w:t>, th</w:t>
            </w:r>
            <w:r w:rsidR="00C43900" w:rsidRPr="009C00CC">
              <w:rPr>
                <w:rFonts w:cstheme="minorHAnsi"/>
              </w:rPr>
              <w:t xml:space="preserve">e systemic weakness in the Romanian legal system undermines the key objectives of the IED as follows: </w:t>
            </w:r>
          </w:p>
          <w:p w14:paraId="5C9F1EDA" w14:textId="77777777" w:rsidR="00C43900" w:rsidRPr="009C00CC" w:rsidRDefault="00D5662D" w:rsidP="00C43900">
            <w:pPr>
              <w:pStyle w:val="ListParagraph"/>
              <w:numPr>
                <w:ilvl w:val="0"/>
                <w:numId w:val="8"/>
              </w:numPr>
              <w:autoSpaceDE w:val="0"/>
              <w:autoSpaceDN w:val="0"/>
              <w:adjustRightInd w:val="0"/>
              <w:spacing w:line="240" w:lineRule="auto"/>
              <w:jc w:val="both"/>
              <w:rPr>
                <w:rFonts w:cstheme="minorHAnsi"/>
              </w:rPr>
            </w:pPr>
            <w:r w:rsidRPr="009C00CC">
              <w:rPr>
                <w:rFonts w:cstheme="minorHAnsi"/>
                <w:b/>
              </w:rPr>
              <w:t>Non-conformity t</w:t>
            </w:r>
            <w:r w:rsidR="00C43900" w:rsidRPr="009C00CC">
              <w:rPr>
                <w:rFonts w:cstheme="minorHAnsi"/>
                <w:b/>
              </w:rPr>
              <w:t xml:space="preserve">ransposition (legislative) failure: </w:t>
            </w:r>
            <w:r w:rsidR="00C43900" w:rsidRPr="009C00CC">
              <w:rPr>
                <w:rFonts w:cstheme="minorHAnsi"/>
              </w:rPr>
              <w:t>Romania</w:t>
            </w:r>
            <w:r w:rsidRPr="009C00CC">
              <w:rPr>
                <w:rFonts w:cstheme="minorHAnsi"/>
              </w:rPr>
              <w:t xml:space="preserve">’s </w:t>
            </w:r>
            <w:r w:rsidR="00C43900" w:rsidRPr="009C00CC">
              <w:rPr>
                <w:rFonts w:cstheme="minorHAnsi"/>
              </w:rPr>
              <w:t xml:space="preserve">legislation </w:t>
            </w:r>
            <w:r w:rsidR="00D13CAF">
              <w:rPr>
                <w:rFonts w:cstheme="minorHAnsi"/>
              </w:rPr>
              <w:t>does not provide for</w:t>
            </w:r>
            <w:r w:rsidRPr="009C00CC">
              <w:rPr>
                <w:rFonts w:cstheme="minorHAnsi"/>
              </w:rPr>
              <w:t xml:space="preserve"> </w:t>
            </w:r>
            <w:r w:rsidR="00C43900" w:rsidRPr="009C00CC">
              <w:rPr>
                <w:rFonts w:cstheme="minorHAnsi"/>
              </w:rPr>
              <w:t>effective, proportiona</w:t>
            </w:r>
            <w:r w:rsidR="00D13CAF">
              <w:rPr>
                <w:rFonts w:cstheme="minorHAnsi"/>
              </w:rPr>
              <w:t>te</w:t>
            </w:r>
            <w:r w:rsidR="00C43900" w:rsidRPr="009C00CC">
              <w:rPr>
                <w:rFonts w:cstheme="minorHAnsi"/>
              </w:rPr>
              <w:t xml:space="preserve"> and dissuasive penalties </w:t>
            </w:r>
            <w:r w:rsidR="00D13CAF">
              <w:rPr>
                <w:rFonts w:cstheme="minorHAnsi"/>
              </w:rPr>
              <w:t xml:space="preserve">for breaches of </w:t>
            </w:r>
            <w:r w:rsidR="00C43900" w:rsidRPr="009C00CC">
              <w:rPr>
                <w:rFonts w:cstheme="minorHAnsi"/>
              </w:rPr>
              <w:t>the IEL.</w:t>
            </w:r>
            <w:r w:rsidRPr="009C00CC">
              <w:rPr>
                <w:rFonts w:eastAsia="Arial Unicode MS" w:cstheme="minorHAnsi"/>
                <w:b/>
              </w:rPr>
              <w:t xml:space="preserve"> </w:t>
            </w:r>
          </w:p>
          <w:p w14:paraId="5F6F7F1D" w14:textId="77777777" w:rsidR="00C43900" w:rsidRPr="009C00CC" w:rsidRDefault="00C43900" w:rsidP="00C43900">
            <w:pPr>
              <w:pStyle w:val="ListParagraph"/>
              <w:numPr>
                <w:ilvl w:val="0"/>
                <w:numId w:val="8"/>
              </w:numPr>
              <w:autoSpaceDE w:val="0"/>
              <w:autoSpaceDN w:val="0"/>
              <w:adjustRightInd w:val="0"/>
              <w:spacing w:line="240" w:lineRule="auto"/>
              <w:jc w:val="both"/>
              <w:rPr>
                <w:rFonts w:cstheme="minorHAnsi"/>
              </w:rPr>
            </w:pPr>
            <w:r w:rsidRPr="009C00CC">
              <w:rPr>
                <w:rFonts w:cstheme="minorHAnsi"/>
                <w:b/>
              </w:rPr>
              <w:t xml:space="preserve">Implementation (administrative) failure: </w:t>
            </w:r>
            <w:r w:rsidRPr="009C00CC">
              <w:rPr>
                <w:rFonts w:cstheme="minorHAnsi"/>
              </w:rPr>
              <w:t xml:space="preserve">The Romanian administration fails to implement the existing legislation in a coherent manner on an administrative level, to ensure that penalties are effective, proportionate and dissuasive. </w:t>
            </w:r>
          </w:p>
          <w:p w14:paraId="536C6748" w14:textId="77777777" w:rsidR="00C43900" w:rsidRPr="009C00CC" w:rsidRDefault="00C43900" w:rsidP="00C43900">
            <w:pPr>
              <w:pStyle w:val="ListParagraph"/>
              <w:numPr>
                <w:ilvl w:val="0"/>
                <w:numId w:val="8"/>
              </w:numPr>
              <w:autoSpaceDE w:val="0"/>
              <w:autoSpaceDN w:val="0"/>
              <w:adjustRightInd w:val="0"/>
              <w:spacing w:line="240" w:lineRule="auto"/>
              <w:jc w:val="both"/>
              <w:rPr>
                <w:rFonts w:cstheme="minorHAnsi"/>
              </w:rPr>
            </w:pPr>
            <w:r w:rsidRPr="009C00CC">
              <w:rPr>
                <w:rFonts w:cstheme="minorHAnsi"/>
                <w:b/>
              </w:rPr>
              <w:t xml:space="preserve">Enforcement (judicial) failure: </w:t>
            </w:r>
            <w:r w:rsidRPr="009C00CC">
              <w:rPr>
                <w:rFonts w:cstheme="minorHAnsi"/>
              </w:rPr>
              <w:t>The Romanian judiciary fails to confirm the sanctions, nullifying any effectiveness and dissuasiveness.</w:t>
            </w:r>
          </w:p>
          <w:p w14:paraId="00C316A4" w14:textId="77777777" w:rsidR="009D4371" w:rsidRPr="009C00CC" w:rsidRDefault="009D4371" w:rsidP="009D4371">
            <w:pPr>
              <w:spacing w:line="240" w:lineRule="auto"/>
              <w:jc w:val="both"/>
              <w:rPr>
                <w:rFonts w:cstheme="minorHAnsi"/>
              </w:rPr>
            </w:pPr>
          </w:p>
          <w:p w14:paraId="5748511E" w14:textId="77777777" w:rsidR="009D4371" w:rsidRPr="009C00CC" w:rsidRDefault="009D4371" w:rsidP="009D4371">
            <w:pPr>
              <w:spacing w:line="240" w:lineRule="auto"/>
              <w:jc w:val="both"/>
              <w:rPr>
                <w:rFonts w:cstheme="minorHAnsi"/>
              </w:rPr>
            </w:pPr>
            <w:r w:rsidRPr="009C00CC">
              <w:rPr>
                <w:rFonts w:cstheme="minorHAnsi"/>
              </w:rPr>
              <w:t xml:space="preserve">Romania is effectively applying a general amnesty law to </w:t>
            </w:r>
            <w:r w:rsidR="0097606B">
              <w:rPr>
                <w:rFonts w:cstheme="minorHAnsi"/>
              </w:rPr>
              <w:t>operators of industrial installations</w:t>
            </w:r>
            <w:r w:rsidR="00AF74C0" w:rsidRPr="009C00CC">
              <w:rPr>
                <w:rFonts w:cstheme="minorHAnsi"/>
              </w:rPr>
              <w:t>. P</w:t>
            </w:r>
            <w:r w:rsidRPr="009C00CC">
              <w:rPr>
                <w:rFonts w:cstheme="minorHAnsi"/>
              </w:rPr>
              <w:t xml:space="preserve">enalties for infringing key requirements of the IED are not applied </w:t>
            </w:r>
            <w:r w:rsidR="004949CD" w:rsidRPr="009C00CC">
              <w:rPr>
                <w:rFonts w:cstheme="minorHAnsi"/>
              </w:rPr>
              <w:t>effectively or in a</w:t>
            </w:r>
            <w:r w:rsidRPr="009C00CC">
              <w:rPr>
                <w:rFonts w:cstheme="minorHAnsi"/>
              </w:rPr>
              <w:t xml:space="preserve"> timely manner</w:t>
            </w:r>
            <w:r w:rsidR="004949CD" w:rsidRPr="009C00CC">
              <w:rPr>
                <w:rFonts w:cstheme="minorHAnsi"/>
              </w:rPr>
              <w:t xml:space="preserve"> and are, therefore, </w:t>
            </w:r>
            <w:r w:rsidRPr="009C00CC">
              <w:rPr>
                <w:rFonts w:cstheme="minorHAnsi"/>
              </w:rPr>
              <w:t>incapable of ensuring compliance with the IED.</w:t>
            </w:r>
            <w:r w:rsidR="00AF74C0" w:rsidRPr="009C00CC">
              <w:rPr>
                <w:rFonts w:cstheme="minorHAnsi"/>
              </w:rPr>
              <w:t xml:space="preserve"> P</w:t>
            </w:r>
            <w:r w:rsidRPr="009C00CC">
              <w:rPr>
                <w:rFonts w:cstheme="minorHAnsi"/>
              </w:rPr>
              <w:t xml:space="preserve">enalties are </w:t>
            </w:r>
            <w:r w:rsidR="00264E1A" w:rsidRPr="009C00CC">
              <w:rPr>
                <w:rFonts w:cstheme="minorHAnsi"/>
              </w:rPr>
              <w:t>not</w:t>
            </w:r>
            <w:r w:rsidRPr="009C00CC">
              <w:rPr>
                <w:rFonts w:cstheme="minorHAnsi"/>
              </w:rPr>
              <w:t xml:space="preserve"> proportionate, </w:t>
            </w:r>
            <w:r w:rsidRPr="009C00CC">
              <w:rPr>
                <w:rFonts w:cstheme="minorHAnsi"/>
              </w:rPr>
              <w:lastRenderedPageBreak/>
              <w:t>as they do not adequately reflect the gravity of the violations of the IED, nor dissuasive, as they do not have a deterrent effect on the offender, or other potential offenders from committing offence</w:t>
            </w:r>
            <w:r w:rsidR="00AF74C0" w:rsidRPr="009C00CC">
              <w:rPr>
                <w:rFonts w:cstheme="minorHAnsi"/>
              </w:rPr>
              <w:t>s</w:t>
            </w:r>
            <w:r w:rsidRPr="009C00CC">
              <w:rPr>
                <w:rFonts w:cstheme="minorHAnsi"/>
              </w:rPr>
              <w:t xml:space="preserve"> under the IED. </w:t>
            </w:r>
            <w:r w:rsidRPr="009C00CC">
              <w:rPr>
                <w:rFonts w:eastAsia="Arial Unicode MS" w:cstheme="minorHAnsi"/>
              </w:rPr>
              <w:t>These failures occur at the levels both of transposition and implementation of Article 79, as well as of its enforcement by the courts.</w:t>
            </w:r>
          </w:p>
          <w:p w14:paraId="0C5CC6F1" w14:textId="77777777" w:rsidR="00404CA3" w:rsidRPr="009C00CC" w:rsidRDefault="00404CA3" w:rsidP="00C43900">
            <w:pPr>
              <w:spacing w:line="240" w:lineRule="auto"/>
            </w:pPr>
          </w:p>
          <w:p w14:paraId="5E48BEBA" w14:textId="77777777" w:rsidR="004418FE" w:rsidRPr="009C00CC" w:rsidRDefault="008C5A36" w:rsidP="0096239E">
            <w:pPr>
              <w:autoSpaceDE w:val="0"/>
              <w:autoSpaceDN w:val="0"/>
              <w:adjustRightInd w:val="0"/>
              <w:spacing w:line="240" w:lineRule="auto"/>
              <w:jc w:val="both"/>
              <w:rPr>
                <w:rFonts w:eastAsia="Arial Unicode MS" w:cstheme="minorHAnsi"/>
              </w:rPr>
            </w:pPr>
            <w:r w:rsidRPr="009C00CC">
              <w:rPr>
                <w:rFonts w:eastAsia="Arial Unicode MS" w:cstheme="minorHAnsi"/>
              </w:rPr>
              <w:t xml:space="preserve">For illustrative purposes, we highlight the manner in which the above violations of Article 79 have arisen in the context of </w:t>
            </w:r>
            <w:bookmarkStart w:id="1" w:name="_Hlk1657236"/>
            <w:r w:rsidR="001573ED" w:rsidRPr="009C00CC">
              <w:rPr>
                <w:rFonts w:eastAsia="Arial Unicode MS" w:cstheme="minorHAnsi"/>
              </w:rPr>
              <w:t>4</w:t>
            </w:r>
            <w:r w:rsidR="004418FE" w:rsidRPr="009C00CC">
              <w:rPr>
                <w:rFonts w:eastAsia="Arial Unicode MS" w:cstheme="minorHAnsi"/>
              </w:rPr>
              <w:t xml:space="preserve"> separate cases in which the competent control body, the National Environmental Guard, has sanctioned Romanian coal power plants </w:t>
            </w:r>
            <w:bookmarkEnd w:id="1"/>
            <w:r w:rsidR="004418FE" w:rsidRPr="009C00CC">
              <w:rPr>
                <w:rFonts w:eastAsia="Arial Unicode MS" w:cstheme="minorHAnsi"/>
              </w:rPr>
              <w:t xml:space="preserve">for operating without a valid permit, in breach of </w:t>
            </w:r>
            <w:r w:rsidR="0097606B">
              <w:rPr>
                <w:rFonts w:eastAsia="Arial Unicode MS" w:cstheme="minorHAnsi"/>
              </w:rPr>
              <w:t xml:space="preserve">IEL </w:t>
            </w:r>
            <w:r w:rsidR="004418FE" w:rsidRPr="009C00CC">
              <w:rPr>
                <w:rFonts w:eastAsia="Arial Unicode MS" w:cstheme="minorHAnsi"/>
              </w:rPr>
              <w:t>Article 4 paragraph 1.</w:t>
            </w:r>
            <w:r w:rsidR="00EF70C8">
              <w:rPr>
                <w:rFonts w:eastAsia="Arial Unicode MS" w:cstheme="minorHAnsi"/>
              </w:rPr>
              <w:t xml:space="preserve"> Details </w:t>
            </w:r>
            <w:r w:rsidR="00CA4317">
              <w:rPr>
                <w:rFonts w:eastAsia="Arial Unicode MS" w:cstheme="minorHAnsi"/>
              </w:rPr>
              <w:t>of the cases are contained in Appendices</w:t>
            </w:r>
            <w:r w:rsidR="00EF70C8">
              <w:rPr>
                <w:rFonts w:eastAsia="Arial Unicode MS" w:cstheme="minorHAnsi"/>
              </w:rPr>
              <w:t xml:space="preserve"> 1-4.</w:t>
            </w:r>
            <w:r w:rsidR="004418FE" w:rsidRPr="009C00CC">
              <w:rPr>
                <w:rFonts w:eastAsia="Arial Unicode MS" w:cstheme="minorHAnsi"/>
              </w:rPr>
              <w:t xml:space="preserve"> The cases are as follows: </w:t>
            </w:r>
          </w:p>
          <w:p w14:paraId="27C9C1BC" w14:textId="77777777" w:rsidR="004418FE" w:rsidRPr="008C5A8C" w:rsidRDefault="004418FE" w:rsidP="004418FE">
            <w:pPr>
              <w:pStyle w:val="ListParagraph"/>
              <w:numPr>
                <w:ilvl w:val="1"/>
                <w:numId w:val="10"/>
              </w:numPr>
              <w:autoSpaceDE w:val="0"/>
              <w:autoSpaceDN w:val="0"/>
              <w:adjustRightInd w:val="0"/>
              <w:spacing w:line="240" w:lineRule="auto"/>
              <w:jc w:val="both"/>
              <w:rPr>
                <w:rFonts w:eastAsia="Arial Unicode MS" w:cstheme="minorHAnsi"/>
              </w:rPr>
            </w:pPr>
            <w:proofErr w:type="spellStart"/>
            <w:r w:rsidRPr="009C00CC">
              <w:rPr>
                <w:rFonts w:eastAsia="Arial Unicode MS" w:cstheme="minorHAnsi"/>
              </w:rPr>
              <w:t>Paroşeni</w:t>
            </w:r>
            <w:proofErr w:type="spellEnd"/>
            <w:r w:rsidRPr="009C00CC">
              <w:rPr>
                <w:rFonts w:eastAsia="Arial Unicode MS" w:cstheme="minorHAnsi"/>
              </w:rPr>
              <w:t xml:space="preserve"> coal power plant</w:t>
            </w:r>
            <w:r w:rsidR="001573ED" w:rsidRPr="009C00CC">
              <w:rPr>
                <w:rFonts w:eastAsia="Arial Unicode MS" w:cstheme="minorHAnsi"/>
              </w:rPr>
              <w:t xml:space="preserve"> </w:t>
            </w:r>
            <w:r w:rsidR="008C5A8C">
              <w:rPr>
                <w:rFonts w:eastAsia="Arial Unicode MS" w:cstheme="minorHAnsi"/>
              </w:rPr>
              <w:t xml:space="preserve">(operated by </w:t>
            </w:r>
            <w:r w:rsidR="008C5A8C" w:rsidRPr="008C5A8C">
              <w:t>CE HUNEDOARA)</w:t>
            </w:r>
          </w:p>
          <w:p w14:paraId="021A0CD0" w14:textId="77777777" w:rsidR="004418FE" w:rsidRPr="008C5A8C" w:rsidRDefault="004418FE" w:rsidP="004418FE">
            <w:pPr>
              <w:pStyle w:val="ListParagraph"/>
              <w:numPr>
                <w:ilvl w:val="1"/>
                <w:numId w:val="10"/>
              </w:numPr>
              <w:autoSpaceDE w:val="0"/>
              <w:autoSpaceDN w:val="0"/>
              <w:adjustRightInd w:val="0"/>
              <w:spacing w:line="240" w:lineRule="auto"/>
              <w:jc w:val="both"/>
              <w:rPr>
                <w:rFonts w:eastAsia="Arial Unicode MS" w:cstheme="minorHAnsi"/>
              </w:rPr>
            </w:pPr>
            <w:proofErr w:type="spellStart"/>
            <w:r w:rsidRPr="008C5A8C">
              <w:rPr>
                <w:rFonts w:eastAsia="Arial Unicode MS" w:cstheme="minorHAnsi"/>
              </w:rPr>
              <w:t>Mintia</w:t>
            </w:r>
            <w:proofErr w:type="spellEnd"/>
            <w:r w:rsidRPr="008C5A8C">
              <w:rPr>
                <w:rFonts w:eastAsia="Arial Unicode MS" w:cstheme="minorHAnsi"/>
              </w:rPr>
              <w:t xml:space="preserve"> coal power plant</w:t>
            </w:r>
            <w:r w:rsidR="008C5A8C" w:rsidRPr="008C5A8C">
              <w:rPr>
                <w:rFonts w:eastAsia="Arial Unicode MS" w:cstheme="minorHAnsi"/>
              </w:rPr>
              <w:t xml:space="preserve"> (operated by </w:t>
            </w:r>
            <w:r w:rsidR="008C5A8C" w:rsidRPr="008C5A8C">
              <w:t>CE HUNEDOARA)</w:t>
            </w:r>
          </w:p>
          <w:p w14:paraId="3C6A2DED" w14:textId="77777777" w:rsidR="004418FE" w:rsidRPr="008C5A8C" w:rsidRDefault="004418FE" w:rsidP="004418FE">
            <w:pPr>
              <w:pStyle w:val="ListParagraph"/>
              <w:numPr>
                <w:ilvl w:val="1"/>
                <w:numId w:val="10"/>
              </w:numPr>
              <w:autoSpaceDE w:val="0"/>
              <w:autoSpaceDN w:val="0"/>
              <w:adjustRightInd w:val="0"/>
              <w:spacing w:line="240" w:lineRule="auto"/>
              <w:jc w:val="both"/>
              <w:rPr>
                <w:rFonts w:eastAsia="Arial Unicode MS" w:cstheme="minorHAnsi"/>
              </w:rPr>
            </w:pPr>
            <w:proofErr w:type="spellStart"/>
            <w:r w:rsidRPr="008C5A8C">
              <w:rPr>
                <w:rFonts w:eastAsia="Arial Unicode MS" w:cstheme="minorHAnsi"/>
              </w:rPr>
              <w:t>Govora</w:t>
            </w:r>
            <w:proofErr w:type="spellEnd"/>
            <w:r w:rsidRPr="008C5A8C">
              <w:rPr>
                <w:rFonts w:eastAsia="Arial Unicode MS" w:cstheme="minorHAnsi"/>
              </w:rPr>
              <w:t xml:space="preserve"> coal power plant</w:t>
            </w:r>
            <w:r w:rsidR="008C5A8C" w:rsidRPr="008C5A8C">
              <w:rPr>
                <w:rFonts w:eastAsia="Arial Unicode MS" w:cstheme="minorHAnsi"/>
              </w:rPr>
              <w:t xml:space="preserve"> (operated by</w:t>
            </w:r>
            <w:r w:rsidRPr="008C5A8C">
              <w:rPr>
                <w:rFonts w:eastAsia="Arial Unicode MS" w:cstheme="minorHAnsi"/>
              </w:rPr>
              <w:t xml:space="preserve"> </w:t>
            </w:r>
            <w:r w:rsidR="008C5A8C" w:rsidRPr="008C5A8C">
              <w:t>CET GOVORA)</w:t>
            </w:r>
          </w:p>
          <w:p w14:paraId="5070B6F0" w14:textId="77777777" w:rsidR="00B244F0" w:rsidRPr="008C5A8C" w:rsidRDefault="004418FE" w:rsidP="008C5A8C">
            <w:pPr>
              <w:pStyle w:val="ListParagraph"/>
              <w:numPr>
                <w:ilvl w:val="1"/>
                <w:numId w:val="10"/>
              </w:numPr>
              <w:autoSpaceDE w:val="0"/>
              <w:autoSpaceDN w:val="0"/>
              <w:adjustRightInd w:val="0"/>
              <w:spacing w:line="240" w:lineRule="auto"/>
              <w:jc w:val="both"/>
              <w:rPr>
                <w:rFonts w:eastAsia="Arial Unicode MS" w:cstheme="minorHAnsi"/>
              </w:rPr>
            </w:pPr>
            <w:proofErr w:type="spellStart"/>
            <w:r w:rsidRPr="008C5A8C">
              <w:rPr>
                <w:rFonts w:eastAsia="Arial Unicode MS" w:cstheme="minorHAnsi"/>
              </w:rPr>
              <w:t>Turceni</w:t>
            </w:r>
            <w:proofErr w:type="spellEnd"/>
            <w:r w:rsidRPr="008C5A8C">
              <w:rPr>
                <w:rFonts w:eastAsia="Arial Unicode MS" w:cstheme="minorHAnsi"/>
              </w:rPr>
              <w:t xml:space="preserve"> coal power plant</w:t>
            </w:r>
            <w:r w:rsidR="008C5A8C" w:rsidRPr="008C5A8C">
              <w:rPr>
                <w:rFonts w:eastAsia="Arial Unicode MS" w:cstheme="minorHAnsi"/>
              </w:rPr>
              <w:t xml:space="preserve"> (operated by CE OLTENIA)</w:t>
            </w:r>
          </w:p>
          <w:p w14:paraId="0F26FDDE" w14:textId="77777777" w:rsidR="005C61A8" w:rsidRPr="009C00CC" w:rsidRDefault="005C61A8" w:rsidP="005C61A8">
            <w:pPr>
              <w:autoSpaceDE w:val="0"/>
              <w:autoSpaceDN w:val="0"/>
              <w:adjustRightInd w:val="0"/>
              <w:spacing w:line="240" w:lineRule="auto"/>
              <w:jc w:val="both"/>
              <w:rPr>
                <w:rFonts w:eastAsia="Arial Unicode MS" w:cstheme="minorHAnsi"/>
              </w:rPr>
            </w:pPr>
          </w:p>
        </w:tc>
      </w:tr>
    </w:tbl>
    <w:p w14:paraId="3D8D4AB9" w14:textId="77777777" w:rsidR="00A62107" w:rsidRPr="009C00CC" w:rsidRDefault="00A62107">
      <w:pPr>
        <w:rPr>
          <w:rFonts w:cstheme="minorHAnsi"/>
        </w:rPr>
      </w:pPr>
    </w:p>
    <w:p w14:paraId="707866E2" w14:textId="77777777" w:rsidR="00A62107" w:rsidRPr="009C00CC" w:rsidRDefault="00A62107" w:rsidP="00A62107">
      <w:pPr>
        <w:pStyle w:val="ListParagraph"/>
        <w:numPr>
          <w:ilvl w:val="0"/>
          <w:numId w:val="1"/>
        </w:numPr>
        <w:autoSpaceDE w:val="0"/>
        <w:autoSpaceDN w:val="0"/>
        <w:adjustRightInd w:val="0"/>
        <w:spacing w:after="0" w:line="240" w:lineRule="auto"/>
        <w:jc w:val="both"/>
        <w:rPr>
          <w:rFonts w:cstheme="minorHAnsi"/>
          <w:b/>
          <w:bCs/>
        </w:rPr>
      </w:pPr>
      <w:r w:rsidRPr="009C00CC">
        <w:rPr>
          <w:rFonts w:cstheme="minorHAnsi"/>
          <w:b/>
          <w:bCs/>
        </w:rPr>
        <w:t>EU law you think has been breached</w:t>
      </w:r>
    </w:p>
    <w:p w14:paraId="560FD779" w14:textId="77777777" w:rsidR="00A62107" w:rsidRPr="009C00CC" w:rsidRDefault="00A62107" w:rsidP="00A62107">
      <w:pPr>
        <w:autoSpaceDE w:val="0"/>
        <w:autoSpaceDN w:val="0"/>
        <w:adjustRightInd w:val="0"/>
        <w:spacing w:after="0" w:line="240" w:lineRule="auto"/>
        <w:jc w:val="both"/>
        <w:rPr>
          <w:rFonts w:cstheme="minorHAnsi"/>
          <w:b/>
          <w:bCs/>
        </w:rPr>
      </w:pPr>
    </w:p>
    <w:p w14:paraId="38CA2209" w14:textId="77777777" w:rsidR="00A62107" w:rsidRPr="009C00CC" w:rsidRDefault="00A62107" w:rsidP="00A62107">
      <w:pPr>
        <w:autoSpaceDE w:val="0"/>
        <w:autoSpaceDN w:val="0"/>
        <w:adjustRightInd w:val="0"/>
        <w:spacing w:after="0" w:line="240" w:lineRule="auto"/>
        <w:ind w:left="720"/>
        <w:jc w:val="both"/>
        <w:rPr>
          <w:rFonts w:cstheme="minorHAnsi"/>
          <w:bCs/>
        </w:rPr>
      </w:pPr>
      <w:r w:rsidRPr="009C00CC">
        <w:rPr>
          <w:rFonts w:cstheme="minorHAnsi"/>
          <w:bCs/>
        </w:rPr>
        <w:t>EU laws (e.g. Treaties, regulations, directives, decisions) or principles underpinning EU law.</w:t>
      </w:r>
    </w:p>
    <w:p w14:paraId="3D888E62" w14:textId="77777777" w:rsidR="00A62107" w:rsidRPr="009C00CC" w:rsidRDefault="00A62107" w:rsidP="00943DAA">
      <w:pPr>
        <w:autoSpaceDE w:val="0"/>
        <w:autoSpaceDN w:val="0"/>
        <w:adjustRightInd w:val="0"/>
        <w:spacing w:after="0" w:line="240" w:lineRule="auto"/>
        <w:ind w:firstLine="720"/>
        <w:jc w:val="both"/>
        <w:rPr>
          <w:rFonts w:cstheme="minorHAnsi"/>
          <w:bCs/>
        </w:rPr>
      </w:pPr>
      <w:r w:rsidRPr="009C00CC">
        <w:rPr>
          <w:rFonts w:cstheme="minorHAnsi"/>
          <w:bCs/>
        </w:rPr>
        <w:t>If you’re not sure which EU law is involved, you can contact </w:t>
      </w:r>
      <w:hyperlink r:id="rId12" w:tgtFrame="_blank" w:history="1">
        <w:r w:rsidRPr="009C00CC">
          <w:rPr>
            <w:rStyle w:val="Hyperlink"/>
            <w:rFonts w:cstheme="minorHAnsi"/>
            <w:bCs/>
          </w:rPr>
          <w:t xml:space="preserve">Your </w:t>
        </w:r>
        <w:r w:rsidR="002653C7">
          <w:rPr>
            <w:rStyle w:val="Hyperlink"/>
            <w:rFonts w:cstheme="minorHAnsi"/>
            <w:bCs/>
          </w:rPr>
          <w:t>Eur</w:t>
        </w:r>
        <w:r w:rsidRPr="009C00CC">
          <w:rPr>
            <w:rStyle w:val="Hyperlink"/>
            <w:rFonts w:cstheme="minorHAnsi"/>
            <w:bCs/>
          </w:rPr>
          <w:t>ope Advice</w:t>
        </w:r>
      </w:hyperlink>
      <w:r w:rsidR="00943DAA" w:rsidRPr="009C00CC">
        <w:rPr>
          <w:rFonts w:cstheme="minorHAnsi"/>
          <w:bCs/>
        </w:rPr>
        <w:t>.</w:t>
      </w:r>
    </w:p>
    <w:p w14:paraId="3ACB1AA5" w14:textId="77777777" w:rsidR="00A62107" w:rsidRPr="009C00CC" w:rsidRDefault="00A62107">
      <w:pPr>
        <w:rPr>
          <w:rFonts w:cstheme="minorHAnsi"/>
        </w:rPr>
      </w:pPr>
    </w:p>
    <w:tbl>
      <w:tblPr>
        <w:tblStyle w:val="TableGrid"/>
        <w:tblW w:w="0" w:type="auto"/>
        <w:tblLook w:val="04A0" w:firstRow="1" w:lastRow="0" w:firstColumn="1" w:lastColumn="0" w:noHBand="0" w:noVBand="1"/>
      </w:tblPr>
      <w:tblGrid>
        <w:gridCol w:w="9016"/>
      </w:tblGrid>
      <w:tr w:rsidR="00431DE4" w:rsidRPr="009C00CC" w14:paraId="74C16ED4" w14:textId="77777777" w:rsidTr="00431DE4">
        <w:tc>
          <w:tcPr>
            <w:tcW w:w="9016" w:type="dxa"/>
          </w:tcPr>
          <w:p w14:paraId="1CCA0C00" w14:textId="77777777" w:rsidR="00347356" w:rsidRPr="009C00CC" w:rsidRDefault="00347356" w:rsidP="00347356">
            <w:pPr>
              <w:autoSpaceDE w:val="0"/>
              <w:autoSpaceDN w:val="0"/>
              <w:adjustRightInd w:val="0"/>
              <w:spacing w:line="240" w:lineRule="auto"/>
              <w:jc w:val="both"/>
              <w:rPr>
                <w:rFonts w:cstheme="minorHAnsi"/>
                <w:b/>
                <w:bCs/>
                <w:u w:val="single"/>
              </w:rPr>
            </w:pPr>
            <w:r w:rsidRPr="009C00CC">
              <w:rPr>
                <w:rFonts w:cstheme="minorHAnsi"/>
                <w:b/>
                <w:bCs/>
                <w:u w:val="single"/>
              </w:rPr>
              <w:t>Max. 3971 characters</w:t>
            </w:r>
            <w:r w:rsidR="009F3299" w:rsidRPr="009C00CC">
              <w:rPr>
                <w:rFonts w:cstheme="minorHAnsi"/>
                <w:b/>
                <w:bCs/>
                <w:u w:val="single"/>
              </w:rPr>
              <w:t xml:space="preserve"> </w:t>
            </w:r>
            <w:r w:rsidR="00BE100A">
              <w:rPr>
                <w:rFonts w:cstheme="minorHAnsi"/>
                <w:b/>
                <w:bCs/>
                <w:u w:val="single"/>
              </w:rPr>
              <w:t>(3961)</w:t>
            </w:r>
          </w:p>
          <w:p w14:paraId="0E3B3099" w14:textId="77777777" w:rsidR="00431DE4" w:rsidRPr="009C00CC" w:rsidRDefault="00431DE4">
            <w:pPr>
              <w:rPr>
                <w:rFonts w:cstheme="minorHAnsi"/>
              </w:rPr>
            </w:pPr>
          </w:p>
          <w:p w14:paraId="0FC413D5" w14:textId="77777777" w:rsidR="004C0AAD" w:rsidRPr="009C00CC" w:rsidRDefault="00BB057B">
            <w:pPr>
              <w:rPr>
                <w:rFonts w:eastAsia="Arial Unicode MS" w:cstheme="minorHAnsi"/>
              </w:rPr>
            </w:pPr>
            <w:r w:rsidRPr="009C00CC">
              <w:t xml:space="preserve">Romania does not </w:t>
            </w:r>
            <w:r w:rsidR="00456686">
              <w:t xml:space="preserve">comply </w:t>
            </w:r>
            <w:r w:rsidR="00BE100A">
              <w:t>with IED</w:t>
            </w:r>
            <w:r w:rsidRPr="009C00CC">
              <w:t xml:space="preserve"> </w:t>
            </w:r>
            <w:r w:rsidR="00BE100A">
              <w:rPr>
                <w:rFonts w:cstheme="minorHAnsi"/>
              </w:rPr>
              <w:t>Article 79</w:t>
            </w:r>
            <w:r w:rsidR="004C0AAD" w:rsidRPr="009C00CC">
              <w:rPr>
                <w:rFonts w:cstheme="minorHAnsi"/>
              </w:rPr>
              <w:t xml:space="preserve">, which </w:t>
            </w:r>
            <w:r w:rsidR="004C0AAD" w:rsidRPr="009C00CC">
              <w:rPr>
                <w:rFonts w:eastAsia="Arial Unicode MS" w:cstheme="minorHAnsi"/>
              </w:rPr>
              <w:t>refers to the necessity to ensure enforcement of the obligations set forth in the relevant legislation: “</w:t>
            </w:r>
            <w:r w:rsidR="004C0AAD" w:rsidRPr="001D3242">
              <w:rPr>
                <w:rFonts w:eastAsia="Arial Unicode MS" w:cstheme="minorHAnsi"/>
                <w:i/>
              </w:rPr>
              <w:t>Member States shall determine penalties applicable to infringements of the national provisions adopted pursuant to this Directive. The penalties thus provided for shall be effective</w:t>
            </w:r>
            <w:r w:rsidRPr="001D3242">
              <w:rPr>
                <w:rFonts w:eastAsia="Arial Unicode MS" w:cstheme="minorHAnsi"/>
                <w:i/>
              </w:rPr>
              <w:t>, proportionate and dissuasive</w:t>
            </w:r>
            <w:r w:rsidR="004C0AAD" w:rsidRPr="009C00CC">
              <w:rPr>
                <w:rFonts w:eastAsia="Arial Unicode MS" w:cstheme="minorHAnsi"/>
              </w:rPr>
              <w:t>.”</w:t>
            </w:r>
          </w:p>
          <w:p w14:paraId="70399955" w14:textId="77777777" w:rsidR="00BB057B" w:rsidRPr="009C00CC" w:rsidRDefault="00BB057B">
            <w:pPr>
              <w:rPr>
                <w:rFonts w:eastAsia="Arial Unicode MS" w:cstheme="minorHAnsi"/>
              </w:rPr>
            </w:pPr>
          </w:p>
          <w:p w14:paraId="6CBC529A" w14:textId="77777777" w:rsidR="00BB057B" w:rsidRPr="009C00CC" w:rsidRDefault="00BE100A">
            <w:pPr>
              <w:rPr>
                <w:rFonts w:cstheme="minorHAnsi"/>
              </w:rPr>
            </w:pPr>
            <w:r>
              <w:rPr>
                <w:rFonts w:cstheme="minorHAnsi"/>
              </w:rPr>
              <w:t>The</w:t>
            </w:r>
            <w:r w:rsidR="00BB057B" w:rsidRPr="009C00CC">
              <w:rPr>
                <w:rFonts w:cstheme="minorHAnsi"/>
              </w:rPr>
              <w:t xml:space="preserve"> systemic breach of the penalty provision in the IED has resulted in Romania unable to comply with key requirements EU law. Particularly, the breach of Article 79 has led to extensive non-compliance with Article 4 of the IED, the obligation to hold a valid permit.</w:t>
            </w:r>
          </w:p>
          <w:p w14:paraId="0FB9E08C" w14:textId="77777777" w:rsidR="00CC7A30" w:rsidRPr="009C00CC" w:rsidRDefault="00CC7A30">
            <w:pPr>
              <w:rPr>
                <w:rFonts w:cstheme="minorHAnsi"/>
              </w:rPr>
            </w:pPr>
          </w:p>
          <w:p w14:paraId="68E82569" w14:textId="77777777" w:rsidR="005460D6" w:rsidRDefault="005460D6" w:rsidP="00CC7A30">
            <w:pPr>
              <w:autoSpaceDE w:val="0"/>
              <w:autoSpaceDN w:val="0"/>
              <w:adjustRightInd w:val="0"/>
              <w:spacing w:line="240" w:lineRule="auto"/>
              <w:jc w:val="both"/>
              <w:rPr>
                <w:rFonts w:cstheme="minorHAnsi"/>
              </w:rPr>
            </w:pPr>
            <w:r>
              <w:rPr>
                <w:rFonts w:cstheme="minorHAnsi"/>
              </w:rPr>
              <w:t>Compliance with the IED includes compliance both</w:t>
            </w:r>
            <w:r w:rsidR="00923932">
              <w:rPr>
                <w:rFonts w:cstheme="minorHAnsi"/>
              </w:rPr>
              <w:t xml:space="preserve"> with the text of the IED and</w:t>
            </w:r>
            <w:r>
              <w:rPr>
                <w:rFonts w:cstheme="minorHAnsi"/>
              </w:rPr>
              <w:t xml:space="preserve"> the requirements of the </w:t>
            </w:r>
            <w:r w:rsidR="00923932">
              <w:rPr>
                <w:rFonts w:eastAsia="Arial Unicode MS" w:cstheme="minorHAnsi"/>
              </w:rPr>
              <w:t>Best Available Technique (BAT) C</w:t>
            </w:r>
            <w:r w:rsidRPr="009C00CC">
              <w:rPr>
                <w:rFonts w:eastAsia="Arial Unicode MS" w:cstheme="minorHAnsi"/>
              </w:rPr>
              <w:t>onclusion</w:t>
            </w:r>
            <w:r>
              <w:rPr>
                <w:rFonts w:eastAsia="Arial Unicode MS" w:cstheme="minorHAnsi"/>
              </w:rPr>
              <w:t xml:space="preserve">s. </w:t>
            </w:r>
            <w:r w:rsidR="00CC7A30" w:rsidRPr="009C00CC">
              <w:rPr>
                <w:rFonts w:eastAsia="Arial Unicode MS" w:cstheme="minorHAnsi"/>
              </w:rPr>
              <w:t>According to</w:t>
            </w:r>
            <w:r w:rsidR="001D3242">
              <w:rPr>
                <w:rFonts w:eastAsia="Arial Unicode MS" w:cstheme="minorHAnsi"/>
              </w:rPr>
              <w:t xml:space="preserve"> IED Article 14(3)</w:t>
            </w:r>
            <w:r w:rsidR="00923932">
              <w:rPr>
                <w:rFonts w:eastAsia="Arial Unicode MS" w:cstheme="minorHAnsi"/>
              </w:rPr>
              <w:t>, BAT C</w:t>
            </w:r>
            <w:r w:rsidR="00CC7A30" w:rsidRPr="009C00CC">
              <w:rPr>
                <w:rFonts w:eastAsia="Arial Unicode MS" w:cstheme="minorHAnsi"/>
              </w:rPr>
              <w:t xml:space="preserve">onclusions shall </w:t>
            </w:r>
            <w:r w:rsidR="00923932">
              <w:rPr>
                <w:rFonts w:eastAsia="Arial Unicode MS" w:cstheme="minorHAnsi"/>
              </w:rPr>
              <w:t>be the reference for setting</w:t>
            </w:r>
            <w:r w:rsidR="00CC7A30" w:rsidRPr="009C00CC">
              <w:rPr>
                <w:rFonts w:eastAsia="Arial Unicode MS" w:cstheme="minorHAnsi"/>
              </w:rPr>
              <w:t xml:space="preserve"> permit conditions, including emissions limits, </w:t>
            </w:r>
            <w:r>
              <w:rPr>
                <w:rFonts w:eastAsia="Arial Unicode MS" w:cstheme="minorHAnsi"/>
              </w:rPr>
              <w:t>for</w:t>
            </w:r>
            <w:r w:rsidRPr="009C00CC">
              <w:rPr>
                <w:rFonts w:eastAsia="Arial Unicode MS" w:cstheme="minorHAnsi"/>
              </w:rPr>
              <w:t xml:space="preserve"> </w:t>
            </w:r>
            <w:r w:rsidR="00CC7A30" w:rsidRPr="009C00CC">
              <w:rPr>
                <w:rFonts w:eastAsia="Arial Unicode MS" w:cstheme="minorHAnsi"/>
              </w:rPr>
              <w:t>installations covered by the</w:t>
            </w:r>
            <w:r w:rsidR="00923932">
              <w:rPr>
                <w:rFonts w:eastAsia="Arial Unicode MS" w:cstheme="minorHAnsi"/>
              </w:rPr>
              <w:t xml:space="preserve"> IED</w:t>
            </w:r>
            <w:r w:rsidR="00CC7A30" w:rsidRPr="009C00CC">
              <w:rPr>
                <w:rFonts w:eastAsia="Arial Unicode MS" w:cstheme="minorHAnsi"/>
              </w:rPr>
              <w:t>.</w:t>
            </w:r>
            <w:r w:rsidR="00CC7A30" w:rsidRPr="009C00CC">
              <w:rPr>
                <w:rFonts w:cstheme="minorHAnsi"/>
              </w:rPr>
              <w:t xml:space="preserve"> The BAT conclusions are revised </w:t>
            </w:r>
            <w:r>
              <w:rPr>
                <w:rFonts w:cstheme="minorHAnsi"/>
              </w:rPr>
              <w:t xml:space="preserve">(approximately) </w:t>
            </w:r>
            <w:r w:rsidR="00923932">
              <w:rPr>
                <w:rFonts w:cstheme="minorHAnsi"/>
              </w:rPr>
              <w:t>every 4 to 7</w:t>
            </w:r>
            <w:r w:rsidR="00CC7A30" w:rsidRPr="009C00CC">
              <w:rPr>
                <w:rFonts w:cstheme="minorHAnsi"/>
              </w:rPr>
              <w:t xml:space="preserve"> years</w:t>
            </w:r>
            <w:r>
              <w:rPr>
                <w:rFonts w:cstheme="minorHAnsi"/>
              </w:rPr>
              <w:t xml:space="preserve"> on a sectoral basis</w:t>
            </w:r>
            <w:r w:rsidR="00CC7A30" w:rsidRPr="009C00CC">
              <w:rPr>
                <w:rFonts w:cstheme="minorHAnsi"/>
              </w:rPr>
              <w:t>. In Romania, there has been no</w:t>
            </w:r>
            <w:r w:rsidR="00A53E72">
              <w:rPr>
                <w:rFonts w:cstheme="minorHAnsi"/>
              </w:rPr>
              <w:t xml:space="preserve"> meaningful</w:t>
            </w:r>
            <w:r w:rsidR="00CC7A30" w:rsidRPr="009C00CC">
              <w:rPr>
                <w:rFonts w:cstheme="minorHAnsi"/>
              </w:rPr>
              <w:t xml:space="preserve"> incentive for plants to hold permits, let alone comply with the technology and emissions limits prescribed by the IED and the BAT Conclusions. </w:t>
            </w:r>
          </w:p>
          <w:p w14:paraId="2CF02315" w14:textId="77777777" w:rsidR="005460D6" w:rsidRDefault="005460D6" w:rsidP="00CC7A30">
            <w:pPr>
              <w:autoSpaceDE w:val="0"/>
              <w:autoSpaceDN w:val="0"/>
              <w:adjustRightInd w:val="0"/>
              <w:spacing w:line="240" w:lineRule="auto"/>
              <w:jc w:val="both"/>
              <w:rPr>
                <w:rFonts w:cstheme="minorHAnsi"/>
              </w:rPr>
            </w:pPr>
          </w:p>
          <w:p w14:paraId="137EB2B9" w14:textId="77777777" w:rsidR="00CC7A30" w:rsidRPr="009C00CC" w:rsidRDefault="00CC7A30" w:rsidP="00CC7A30">
            <w:pPr>
              <w:autoSpaceDE w:val="0"/>
              <w:autoSpaceDN w:val="0"/>
              <w:adjustRightInd w:val="0"/>
              <w:spacing w:line="240" w:lineRule="auto"/>
              <w:jc w:val="both"/>
              <w:rPr>
                <w:rFonts w:cstheme="minorHAnsi"/>
              </w:rPr>
            </w:pPr>
            <w:r w:rsidRPr="009C00CC">
              <w:rPr>
                <w:rFonts w:cstheme="minorHAnsi"/>
              </w:rPr>
              <w:t xml:space="preserve">We have provided </w:t>
            </w:r>
            <w:r w:rsidR="00A53E72">
              <w:rPr>
                <w:rFonts w:cstheme="minorHAnsi"/>
              </w:rPr>
              <w:t xml:space="preserve">specific </w:t>
            </w:r>
            <w:r w:rsidRPr="009C00CC">
              <w:rPr>
                <w:rFonts w:cstheme="minorHAnsi"/>
              </w:rPr>
              <w:t>examples</w:t>
            </w:r>
            <w:r w:rsidR="001D3242">
              <w:rPr>
                <w:rFonts w:cstheme="minorHAnsi"/>
              </w:rPr>
              <w:t xml:space="preserve"> </w:t>
            </w:r>
            <w:r w:rsidR="00D459A0">
              <w:rPr>
                <w:rFonts w:cstheme="minorHAnsi"/>
              </w:rPr>
              <w:t xml:space="preserve">in Appendices 1 – 4 </w:t>
            </w:r>
            <w:r w:rsidRPr="009C00CC">
              <w:rPr>
                <w:rFonts w:cstheme="minorHAnsi"/>
              </w:rPr>
              <w:t xml:space="preserve">of </w:t>
            </w:r>
            <w:r w:rsidR="00A53E72">
              <w:rPr>
                <w:rFonts w:cstheme="minorHAnsi"/>
              </w:rPr>
              <w:t xml:space="preserve">certain coal plant </w:t>
            </w:r>
            <w:r w:rsidRPr="009C00CC">
              <w:rPr>
                <w:rFonts w:cstheme="minorHAnsi"/>
              </w:rPr>
              <w:t>operators violating the requirement to hold a permit</w:t>
            </w:r>
            <w:r w:rsidR="00A53E72">
              <w:rPr>
                <w:rFonts w:cstheme="minorHAnsi"/>
              </w:rPr>
              <w:t>. H</w:t>
            </w:r>
            <w:r w:rsidRPr="009C00CC">
              <w:rPr>
                <w:rFonts w:cstheme="minorHAnsi"/>
              </w:rPr>
              <w:t>owever</w:t>
            </w:r>
            <w:r w:rsidR="00A53E72">
              <w:rPr>
                <w:rFonts w:cstheme="minorHAnsi"/>
              </w:rPr>
              <w:t>,</w:t>
            </w:r>
            <w:r w:rsidRPr="009C00CC">
              <w:rPr>
                <w:rFonts w:cstheme="minorHAnsi"/>
              </w:rPr>
              <w:t xml:space="preserve"> </w:t>
            </w:r>
            <w:r w:rsidRPr="009C00CC">
              <w:rPr>
                <w:rFonts w:eastAsia="Arial Unicode MS" w:cstheme="minorHAnsi"/>
              </w:rPr>
              <w:t xml:space="preserve">these violations </w:t>
            </w:r>
            <w:r w:rsidR="00A53E72">
              <w:rPr>
                <w:rFonts w:eastAsia="Arial Unicode MS" w:cstheme="minorHAnsi"/>
              </w:rPr>
              <w:t>are not isolated instance</w:t>
            </w:r>
            <w:r w:rsidR="001D3242">
              <w:rPr>
                <w:rFonts w:eastAsia="Arial Unicode MS" w:cstheme="minorHAnsi"/>
              </w:rPr>
              <w:t>s</w:t>
            </w:r>
            <w:r w:rsidR="00A53E72">
              <w:rPr>
                <w:rFonts w:eastAsia="Arial Unicode MS" w:cstheme="minorHAnsi"/>
              </w:rPr>
              <w:t xml:space="preserve">. Rather, they </w:t>
            </w:r>
            <w:r w:rsidRPr="009C00CC">
              <w:rPr>
                <w:rFonts w:eastAsia="Arial Unicode MS" w:cstheme="minorHAnsi"/>
              </w:rPr>
              <w:t xml:space="preserve">are symptomatic of a penalty regime that does not ensure effective, proportionate and dissuasive penalties. </w:t>
            </w:r>
            <w:r w:rsidRPr="009C00CC">
              <w:rPr>
                <w:rFonts w:cstheme="minorHAnsi"/>
              </w:rPr>
              <w:t xml:space="preserve">The systemic non-compliance with Article 79 by Romanian </w:t>
            </w:r>
            <w:r w:rsidRPr="009C00CC">
              <w:rPr>
                <w:rFonts w:eastAsia="Arial Unicode MS" w:cstheme="minorHAnsi"/>
              </w:rPr>
              <w:t xml:space="preserve">must be resolved to ensure that Romanian </w:t>
            </w:r>
            <w:r w:rsidR="00A53E72">
              <w:rPr>
                <w:rFonts w:eastAsia="Arial Unicode MS" w:cstheme="minorHAnsi"/>
              </w:rPr>
              <w:t xml:space="preserve">industrial plants (including </w:t>
            </w:r>
            <w:r w:rsidRPr="009C00CC">
              <w:rPr>
                <w:rFonts w:eastAsia="Arial Unicode MS" w:cstheme="minorHAnsi"/>
              </w:rPr>
              <w:t xml:space="preserve">coal </w:t>
            </w:r>
            <w:r w:rsidR="00A53E72">
              <w:rPr>
                <w:rFonts w:eastAsia="Arial Unicode MS" w:cstheme="minorHAnsi"/>
              </w:rPr>
              <w:t xml:space="preserve">plants) </w:t>
            </w:r>
            <w:r w:rsidRPr="009C00CC">
              <w:rPr>
                <w:rFonts w:eastAsia="Arial Unicode MS" w:cstheme="minorHAnsi"/>
              </w:rPr>
              <w:t xml:space="preserve">comply with current and future EU industrial emissions laws. </w:t>
            </w:r>
          </w:p>
          <w:p w14:paraId="7E9B31BA" w14:textId="77777777" w:rsidR="00C43900" w:rsidRPr="009C00CC" w:rsidRDefault="00C43900">
            <w:pPr>
              <w:rPr>
                <w:rFonts w:eastAsia="Arial Unicode MS" w:cstheme="minorHAnsi"/>
              </w:rPr>
            </w:pPr>
          </w:p>
          <w:p w14:paraId="22CFBA90" w14:textId="77777777" w:rsidR="00CC403A" w:rsidRPr="009C00CC" w:rsidRDefault="00C43900" w:rsidP="0022133A">
            <w:pPr>
              <w:autoSpaceDE w:val="0"/>
              <w:autoSpaceDN w:val="0"/>
              <w:adjustRightInd w:val="0"/>
              <w:spacing w:line="240" w:lineRule="auto"/>
              <w:jc w:val="both"/>
            </w:pPr>
            <w:r w:rsidRPr="009C00CC">
              <w:rPr>
                <w:rFonts w:cstheme="minorHAnsi"/>
              </w:rPr>
              <w:t>When Member States set and apply penalties for breaches of EU law provisions</w:t>
            </w:r>
            <w:r w:rsidR="007A7C19" w:rsidRPr="009C00CC">
              <w:rPr>
                <w:rFonts w:cstheme="minorHAnsi"/>
              </w:rPr>
              <w:t>,</w:t>
            </w:r>
            <w:r w:rsidRPr="009C00CC">
              <w:rPr>
                <w:rFonts w:cstheme="minorHAnsi"/>
              </w:rPr>
              <w:t xml:space="preserve"> such as the I</w:t>
            </w:r>
            <w:r w:rsidR="007A7C19" w:rsidRPr="009C00CC">
              <w:rPr>
                <w:rFonts w:cstheme="minorHAnsi"/>
              </w:rPr>
              <w:t>ED, they can choose the measure</w:t>
            </w:r>
            <w:r w:rsidRPr="009C00CC">
              <w:rPr>
                <w:rFonts w:cstheme="minorHAnsi"/>
              </w:rPr>
              <w:t xml:space="preserve"> that seems most appropriate to them in terms of nature and severity. However, they must act in accordance with principles of EU law. </w:t>
            </w:r>
            <w:r w:rsidRPr="009C00CC">
              <w:t xml:space="preserve">According to the principle of sincere cooperation in </w:t>
            </w:r>
            <w:r w:rsidR="00BE100A">
              <w:t>TEU Article 4(3)</w:t>
            </w:r>
            <w:r w:rsidRPr="009C00CC">
              <w:t>, Member States are under a general obligation to ensure that EU law is applied and enforced effectively.</w:t>
            </w:r>
            <w:r w:rsidR="0022133A" w:rsidRPr="009C00CC">
              <w:t xml:space="preserve"> </w:t>
            </w:r>
            <w:r w:rsidR="00774238" w:rsidRPr="009C00CC">
              <w:t xml:space="preserve">According to </w:t>
            </w:r>
            <w:r w:rsidR="00BE100A" w:rsidRPr="009C00CC">
              <w:t xml:space="preserve">TFEU </w:t>
            </w:r>
            <w:r w:rsidR="00774238" w:rsidRPr="009C00CC">
              <w:t>Article 197</w:t>
            </w:r>
            <w:r w:rsidR="00A53E72">
              <w:t>,</w:t>
            </w:r>
            <w:r w:rsidR="00774238" w:rsidRPr="009C00CC">
              <w:t xml:space="preserve"> effective i</w:t>
            </w:r>
            <w:r w:rsidR="00CC403A" w:rsidRPr="009C00CC">
              <w:t xml:space="preserve">mplementation of EU law by the Member States </w:t>
            </w:r>
            <w:r w:rsidR="008E4CE6" w:rsidRPr="009C00CC">
              <w:t xml:space="preserve">is </w:t>
            </w:r>
            <w:r w:rsidR="00CC403A" w:rsidRPr="009C00CC">
              <w:t>essential for t</w:t>
            </w:r>
            <w:r w:rsidR="008E4CE6" w:rsidRPr="009C00CC">
              <w:t xml:space="preserve">he proper functioning of the EU. </w:t>
            </w:r>
          </w:p>
          <w:p w14:paraId="1634E1E2" w14:textId="77777777" w:rsidR="004C0AAD" w:rsidRPr="009C00CC" w:rsidRDefault="004C0AAD">
            <w:pPr>
              <w:rPr>
                <w:rFonts w:eastAsia="Arial Unicode MS" w:cstheme="minorHAnsi"/>
              </w:rPr>
            </w:pPr>
          </w:p>
          <w:p w14:paraId="05CA5E17" w14:textId="77777777" w:rsidR="004C0AAD" w:rsidRPr="009C00CC" w:rsidRDefault="004C0AAD" w:rsidP="004C0AAD">
            <w:pPr>
              <w:autoSpaceDE w:val="0"/>
              <w:autoSpaceDN w:val="0"/>
              <w:adjustRightInd w:val="0"/>
              <w:spacing w:line="240" w:lineRule="auto"/>
              <w:jc w:val="both"/>
              <w:rPr>
                <w:rFonts w:cstheme="minorHAnsi"/>
              </w:rPr>
            </w:pPr>
            <w:r w:rsidRPr="009C00CC">
              <w:t xml:space="preserve">The case law of the </w:t>
            </w:r>
            <w:r w:rsidR="00923932">
              <w:t>CJEU</w:t>
            </w:r>
            <w:r w:rsidRPr="009C00CC">
              <w:t xml:space="preserve"> has continuously indicated that infringements of EU law must be penalised by effective, proportionate and dissuasive penalties; and these requirements are enshrined in many Directives, including the IED. </w:t>
            </w:r>
            <w:r w:rsidRPr="009C00CC">
              <w:rPr>
                <w:rFonts w:cstheme="minorHAnsi"/>
              </w:rPr>
              <w:t>The three concepts are closely inter-related as they all deal with the relationship between the seriousness of the offence and the type and severity of the penalty. They are often dealt with together in the CJEU's case law. Below is an indication of what the different terms mean in this context:</w:t>
            </w:r>
          </w:p>
          <w:p w14:paraId="3F885AAB" w14:textId="77777777" w:rsidR="004C0AAD" w:rsidRPr="009C00CC" w:rsidRDefault="004C0AAD" w:rsidP="004C0AAD">
            <w:pPr>
              <w:pStyle w:val="ListParagraph"/>
              <w:spacing w:line="240" w:lineRule="auto"/>
              <w:rPr>
                <w:rFonts w:cstheme="minorHAnsi"/>
              </w:rPr>
            </w:pPr>
          </w:p>
          <w:p w14:paraId="6D0B2271" w14:textId="77777777" w:rsidR="004C0AAD" w:rsidRPr="009C00CC" w:rsidRDefault="004C0AAD" w:rsidP="00B11CDB">
            <w:pPr>
              <w:pStyle w:val="ListParagraph"/>
              <w:numPr>
                <w:ilvl w:val="0"/>
                <w:numId w:val="6"/>
              </w:numPr>
              <w:autoSpaceDE w:val="0"/>
              <w:autoSpaceDN w:val="0"/>
              <w:adjustRightInd w:val="0"/>
              <w:spacing w:line="240" w:lineRule="auto"/>
              <w:jc w:val="both"/>
              <w:rPr>
                <w:rFonts w:ascii="Times" w:eastAsia="Times New Roman" w:hAnsi="Times" w:cs="Times New Roman"/>
                <w:sz w:val="20"/>
                <w:szCs w:val="20"/>
                <w:lang w:eastAsia="en-US"/>
              </w:rPr>
            </w:pPr>
            <w:r w:rsidRPr="009C00CC">
              <w:rPr>
                <w:rFonts w:cstheme="minorHAnsi"/>
              </w:rPr>
              <w:t xml:space="preserve">An effective penalty ensures that the goal set by the legislator is reached, i.e. compliance with EU law, despite the infringement, and intends to prevent future harm from happening. </w:t>
            </w:r>
            <w:r w:rsidR="00B11CDB" w:rsidRPr="009C00CC">
              <w:rPr>
                <w:rFonts w:cstheme="minorHAnsi"/>
              </w:rPr>
              <w:t>The Member S</w:t>
            </w:r>
            <w:r w:rsidR="00535F91" w:rsidRPr="009C00CC">
              <w:rPr>
                <w:rFonts w:cstheme="minorHAnsi"/>
              </w:rPr>
              <w:t>tate</w:t>
            </w:r>
            <w:r w:rsidR="00A53E72">
              <w:rPr>
                <w:rFonts w:cstheme="minorHAnsi"/>
              </w:rPr>
              <w:t>’</w:t>
            </w:r>
            <w:r w:rsidR="00535F91" w:rsidRPr="009C00CC">
              <w:rPr>
                <w:rFonts w:cstheme="minorHAnsi"/>
              </w:rPr>
              <w:t>s penalty regime must not render virtually impossible or excessively difficult the exercise of rights conferred by Community law (</w:t>
            </w:r>
            <w:r w:rsidR="00394EA2" w:rsidRPr="009C00CC">
              <w:rPr>
                <w:rFonts w:cstheme="minorHAnsi"/>
              </w:rPr>
              <w:t>C-30/02</w:t>
            </w:r>
            <w:r w:rsidR="00CC7A30" w:rsidRPr="009C00CC">
              <w:rPr>
                <w:rFonts w:cstheme="minorHAnsi"/>
              </w:rPr>
              <w:t xml:space="preserve"> para 17</w:t>
            </w:r>
            <w:r w:rsidR="008D6244" w:rsidRPr="009C00CC">
              <w:rPr>
                <w:rFonts w:cstheme="minorHAnsi"/>
              </w:rPr>
              <w:t>)</w:t>
            </w:r>
            <w:r w:rsidR="00B11CDB" w:rsidRPr="009C00CC">
              <w:rPr>
                <w:rFonts w:cstheme="minorHAnsi"/>
              </w:rPr>
              <w:t>.</w:t>
            </w:r>
          </w:p>
          <w:p w14:paraId="5F353E76" w14:textId="77777777" w:rsidR="004C0AAD" w:rsidRPr="009C00CC" w:rsidRDefault="004C0AAD" w:rsidP="00812556">
            <w:pPr>
              <w:pStyle w:val="ListParagraph"/>
              <w:numPr>
                <w:ilvl w:val="0"/>
                <w:numId w:val="6"/>
              </w:numPr>
              <w:autoSpaceDE w:val="0"/>
              <w:autoSpaceDN w:val="0"/>
              <w:adjustRightInd w:val="0"/>
              <w:spacing w:line="240" w:lineRule="auto"/>
              <w:jc w:val="both"/>
              <w:rPr>
                <w:rFonts w:cstheme="minorHAnsi"/>
              </w:rPr>
            </w:pPr>
            <w:r w:rsidRPr="009C00CC">
              <w:rPr>
                <w:rFonts w:cstheme="minorHAnsi"/>
              </w:rPr>
              <w:t>A dissuasive penalty is one that, because of its severity and the risk it represents for offenders, has a genuine deterrent effect</w:t>
            </w:r>
            <w:r w:rsidR="00923932">
              <w:rPr>
                <w:rFonts w:cstheme="minorHAnsi"/>
              </w:rPr>
              <w:t xml:space="preserve"> (C-81/12</w:t>
            </w:r>
            <w:r w:rsidR="004949CD" w:rsidRPr="009C00CC">
              <w:rPr>
                <w:rFonts w:cstheme="minorHAnsi"/>
              </w:rPr>
              <w:t xml:space="preserve">, </w:t>
            </w:r>
            <w:r w:rsidR="00CD3C15" w:rsidRPr="009C00CC">
              <w:rPr>
                <w:rFonts w:cstheme="minorHAnsi"/>
              </w:rPr>
              <w:t>par. 63)</w:t>
            </w:r>
            <w:r w:rsidRPr="009C00CC">
              <w:rPr>
                <w:rFonts w:cstheme="minorHAnsi"/>
              </w:rPr>
              <w:t>. It appears that a penalty is therefore only genuinely dissuasive when the threat of repressive action creates sufficient pressure on regulated parties to ensure that the situation envisaged under EU law is realised in practice and when non-compliance be</w:t>
            </w:r>
            <w:r w:rsidR="00812556" w:rsidRPr="009C00CC">
              <w:rPr>
                <w:rFonts w:cstheme="minorHAnsi"/>
              </w:rPr>
              <w:t xml:space="preserve">comes economically unattractive (Opinion of Advocate General </w:t>
            </w:r>
            <w:proofErr w:type="spellStart"/>
            <w:r w:rsidR="00812556" w:rsidRPr="009C00CC">
              <w:rPr>
                <w:rFonts w:cstheme="minorHAnsi"/>
              </w:rPr>
              <w:t>Geelhoed</w:t>
            </w:r>
            <w:proofErr w:type="spellEnd"/>
            <w:r w:rsidR="00812556" w:rsidRPr="009C00CC">
              <w:rPr>
                <w:rFonts w:cstheme="minorHAnsi"/>
              </w:rPr>
              <w:t xml:space="preserve"> of 29 April 2004 in Commission / France, par. 39). </w:t>
            </w:r>
          </w:p>
          <w:p w14:paraId="18AA26FC" w14:textId="77777777" w:rsidR="004C0AAD" w:rsidRPr="009C00CC" w:rsidRDefault="004C0AAD" w:rsidP="004C0AAD">
            <w:pPr>
              <w:pStyle w:val="ListParagraph"/>
              <w:numPr>
                <w:ilvl w:val="0"/>
                <w:numId w:val="6"/>
              </w:numPr>
              <w:autoSpaceDE w:val="0"/>
              <w:autoSpaceDN w:val="0"/>
              <w:adjustRightInd w:val="0"/>
              <w:spacing w:line="240" w:lineRule="auto"/>
              <w:jc w:val="both"/>
              <w:rPr>
                <w:rFonts w:cstheme="minorHAnsi"/>
              </w:rPr>
            </w:pPr>
            <w:r w:rsidRPr="009C00CC">
              <w:rPr>
                <w:rFonts w:cstheme="minorHAnsi"/>
              </w:rPr>
              <w:t>A penalty is proportionate when it is appropriate to attain the objectives set by the legislation in question and adequately reflects the gravity of the violation, i.e. it does not go beyond what is necessary to achieve the desired objective</w:t>
            </w:r>
            <w:r w:rsidR="00923932">
              <w:rPr>
                <w:rFonts w:cstheme="minorHAnsi"/>
              </w:rPr>
              <w:t xml:space="preserve"> (C-129/16 </w:t>
            </w:r>
            <w:r w:rsidR="00812556" w:rsidRPr="009C00CC">
              <w:rPr>
                <w:rFonts w:cstheme="minorHAnsi"/>
              </w:rPr>
              <w:t>par. 66)</w:t>
            </w:r>
            <w:r w:rsidRPr="009C00CC">
              <w:rPr>
                <w:rFonts w:cstheme="minorHAnsi"/>
              </w:rPr>
              <w:t>.</w:t>
            </w:r>
          </w:p>
          <w:p w14:paraId="52A65D86" w14:textId="77777777" w:rsidR="007B4A18" w:rsidRPr="009C00CC" w:rsidRDefault="007B4A18" w:rsidP="00DD2F10">
            <w:pPr>
              <w:autoSpaceDE w:val="0"/>
              <w:autoSpaceDN w:val="0"/>
              <w:adjustRightInd w:val="0"/>
              <w:spacing w:line="240" w:lineRule="auto"/>
              <w:jc w:val="both"/>
              <w:rPr>
                <w:rFonts w:cstheme="minorHAnsi"/>
              </w:rPr>
            </w:pPr>
          </w:p>
          <w:p w14:paraId="535EBE90" w14:textId="77777777" w:rsidR="009B498D" w:rsidRPr="009C00CC" w:rsidRDefault="009B498D" w:rsidP="00BB057B">
            <w:pPr>
              <w:autoSpaceDE w:val="0"/>
              <w:autoSpaceDN w:val="0"/>
              <w:adjustRightInd w:val="0"/>
              <w:spacing w:line="240" w:lineRule="auto"/>
              <w:jc w:val="both"/>
              <w:rPr>
                <w:rFonts w:cstheme="minorHAnsi"/>
              </w:rPr>
            </w:pPr>
          </w:p>
        </w:tc>
      </w:tr>
    </w:tbl>
    <w:p w14:paraId="3BC5B706" w14:textId="77777777" w:rsidR="00431DE4" w:rsidRPr="009C00CC" w:rsidRDefault="00431DE4">
      <w:pPr>
        <w:rPr>
          <w:rFonts w:cstheme="minorHAnsi"/>
        </w:rPr>
      </w:pPr>
    </w:p>
    <w:p w14:paraId="2B0B2C56" w14:textId="77777777" w:rsidR="00A62107" w:rsidRPr="009C00CC" w:rsidRDefault="00A62107" w:rsidP="00A62107">
      <w:pPr>
        <w:pStyle w:val="ListParagraph"/>
        <w:numPr>
          <w:ilvl w:val="0"/>
          <w:numId w:val="1"/>
        </w:numPr>
        <w:autoSpaceDE w:val="0"/>
        <w:autoSpaceDN w:val="0"/>
        <w:adjustRightInd w:val="0"/>
        <w:spacing w:after="0" w:line="240" w:lineRule="auto"/>
        <w:jc w:val="both"/>
        <w:rPr>
          <w:rFonts w:cstheme="minorHAnsi"/>
          <w:b/>
          <w:bCs/>
        </w:rPr>
      </w:pPr>
      <w:r w:rsidRPr="009C00CC">
        <w:rPr>
          <w:rFonts w:cstheme="minorHAnsi"/>
          <w:b/>
          <w:bCs/>
        </w:rPr>
        <w:t>Problem description</w:t>
      </w:r>
    </w:p>
    <w:p w14:paraId="66B099D6" w14:textId="77777777" w:rsidR="00A62107" w:rsidRPr="009C00CC" w:rsidRDefault="00A62107" w:rsidP="00A62107">
      <w:pPr>
        <w:autoSpaceDE w:val="0"/>
        <w:autoSpaceDN w:val="0"/>
        <w:adjustRightInd w:val="0"/>
        <w:spacing w:after="0" w:line="240" w:lineRule="auto"/>
        <w:jc w:val="both"/>
        <w:rPr>
          <w:rFonts w:cstheme="minorHAnsi"/>
          <w:b/>
          <w:bCs/>
        </w:rPr>
      </w:pPr>
    </w:p>
    <w:p w14:paraId="200A823B" w14:textId="77777777" w:rsidR="00A62107" w:rsidRPr="009C00CC" w:rsidRDefault="00A62107" w:rsidP="00A62107">
      <w:pPr>
        <w:autoSpaceDE w:val="0"/>
        <w:autoSpaceDN w:val="0"/>
        <w:adjustRightInd w:val="0"/>
        <w:spacing w:after="0" w:line="240" w:lineRule="auto"/>
        <w:ind w:firstLine="720"/>
        <w:jc w:val="both"/>
        <w:rPr>
          <w:rFonts w:cstheme="minorHAnsi"/>
          <w:bCs/>
        </w:rPr>
      </w:pPr>
      <w:r w:rsidRPr="009C00CC">
        <w:rPr>
          <w:rFonts w:cstheme="minorHAnsi"/>
          <w:bCs/>
        </w:rPr>
        <w:t>Please describe the problem (Describe the problem max of 7000 characters):</w:t>
      </w:r>
    </w:p>
    <w:tbl>
      <w:tblPr>
        <w:tblStyle w:val="TableGrid"/>
        <w:tblW w:w="9016" w:type="dxa"/>
        <w:tblLook w:val="04A0" w:firstRow="1" w:lastRow="0" w:firstColumn="1" w:lastColumn="0" w:noHBand="0" w:noVBand="1"/>
      </w:tblPr>
      <w:tblGrid>
        <w:gridCol w:w="9016"/>
      </w:tblGrid>
      <w:tr w:rsidR="00431DE4" w:rsidRPr="009C00CC" w14:paraId="5827E8FD" w14:textId="77777777" w:rsidTr="00777F29">
        <w:tc>
          <w:tcPr>
            <w:tcW w:w="9016" w:type="dxa"/>
          </w:tcPr>
          <w:p w14:paraId="4E32E2F4" w14:textId="77777777" w:rsidR="00893029" w:rsidRDefault="00893029" w:rsidP="00347356">
            <w:pPr>
              <w:autoSpaceDE w:val="0"/>
              <w:autoSpaceDN w:val="0"/>
              <w:adjustRightInd w:val="0"/>
              <w:spacing w:line="240" w:lineRule="auto"/>
              <w:jc w:val="both"/>
              <w:rPr>
                <w:rFonts w:cstheme="minorHAnsi"/>
                <w:b/>
                <w:bCs/>
                <w:u w:val="single"/>
              </w:rPr>
            </w:pPr>
          </w:p>
          <w:p w14:paraId="11399C76" w14:textId="77777777" w:rsidR="00347356" w:rsidRPr="009C00CC" w:rsidRDefault="00347356" w:rsidP="00347356">
            <w:pPr>
              <w:autoSpaceDE w:val="0"/>
              <w:autoSpaceDN w:val="0"/>
              <w:adjustRightInd w:val="0"/>
              <w:spacing w:line="240" w:lineRule="auto"/>
              <w:jc w:val="both"/>
              <w:rPr>
                <w:rFonts w:cstheme="minorHAnsi"/>
                <w:b/>
                <w:bCs/>
                <w:u w:val="single"/>
              </w:rPr>
            </w:pPr>
            <w:r w:rsidRPr="009C00CC">
              <w:rPr>
                <w:rFonts w:cstheme="minorHAnsi"/>
                <w:b/>
                <w:bCs/>
                <w:u w:val="single"/>
              </w:rPr>
              <w:t>Max. 7000 characters</w:t>
            </w:r>
            <w:r w:rsidR="00FE44D1" w:rsidRPr="009C00CC">
              <w:rPr>
                <w:rFonts w:cstheme="minorHAnsi"/>
                <w:b/>
                <w:bCs/>
                <w:u w:val="single"/>
              </w:rPr>
              <w:t xml:space="preserve"> </w:t>
            </w:r>
            <w:r w:rsidR="000B6880">
              <w:rPr>
                <w:rFonts w:cstheme="minorHAnsi"/>
                <w:b/>
                <w:bCs/>
                <w:u w:val="single"/>
              </w:rPr>
              <w:t>(6980)</w:t>
            </w:r>
          </w:p>
          <w:p w14:paraId="6A340AF8" w14:textId="77777777" w:rsidR="005B3627" w:rsidRPr="009C00CC" w:rsidRDefault="005B3627" w:rsidP="00347356">
            <w:pPr>
              <w:jc w:val="both"/>
              <w:rPr>
                <w:rFonts w:cstheme="minorHAnsi"/>
                <w:bCs/>
              </w:rPr>
            </w:pPr>
          </w:p>
          <w:p w14:paraId="6995BD75" w14:textId="77777777" w:rsidR="003E7FEB" w:rsidRPr="009C00CC" w:rsidRDefault="00CC7A30" w:rsidP="003E7FEB">
            <w:pPr>
              <w:jc w:val="both"/>
              <w:rPr>
                <w:rFonts w:eastAsia="Arial Unicode MS" w:cstheme="minorHAnsi"/>
                <w:b/>
              </w:rPr>
            </w:pPr>
            <w:r w:rsidRPr="009C00CC">
              <w:rPr>
                <w:rFonts w:eastAsia="Arial Unicode MS" w:cstheme="minorHAnsi"/>
                <w:b/>
              </w:rPr>
              <w:t xml:space="preserve">(A) </w:t>
            </w:r>
            <w:r w:rsidR="00D5662D" w:rsidRPr="009C00CC">
              <w:rPr>
                <w:rFonts w:cstheme="minorHAnsi"/>
                <w:b/>
              </w:rPr>
              <w:t xml:space="preserve">Non-conformity </w:t>
            </w:r>
            <w:r w:rsidR="00D5662D" w:rsidRPr="009C00CC">
              <w:rPr>
                <w:rFonts w:eastAsia="Arial Unicode MS" w:cstheme="minorHAnsi"/>
                <w:b/>
              </w:rPr>
              <w:t>t</w:t>
            </w:r>
            <w:r w:rsidR="00E4419C" w:rsidRPr="009C00CC">
              <w:rPr>
                <w:rFonts w:eastAsia="Arial Unicode MS" w:cstheme="minorHAnsi"/>
                <w:b/>
              </w:rPr>
              <w:t xml:space="preserve">ransposition failure: </w:t>
            </w:r>
          </w:p>
          <w:p w14:paraId="30922AE4" w14:textId="77777777" w:rsidR="003E7FEB" w:rsidRPr="009C00CC" w:rsidRDefault="003E7FEB" w:rsidP="003E7FEB">
            <w:pPr>
              <w:jc w:val="both"/>
              <w:rPr>
                <w:rFonts w:eastAsia="Arial Unicode MS" w:cstheme="minorHAnsi"/>
                <w:b/>
              </w:rPr>
            </w:pPr>
          </w:p>
          <w:p w14:paraId="72842A31" w14:textId="77777777" w:rsidR="00E4419C" w:rsidRPr="009C00CC" w:rsidRDefault="003E7FEB" w:rsidP="003E7FEB">
            <w:pPr>
              <w:jc w:val="both"/>
              <w:rPr>
                <w:rFonts w:cstheme="minorHAnsi"/>
                <w:bCs/>
              </w:rPr>
            </w:pPr>
            <w:r w:rsidRPr="009C00CC">
              <w:rPr>
                <w:rFonts w:cstheme="minorHAnsi"/>
                <w:bCs/>
              </w:rPr>
              <w:t xml:space="preserve">LOW RANGE OF PENALTIES </w:t>
            </w:r>
          </w:p>
          <w:p w14:paraId="535390F0" w14:textId="77777777" w:rsidR="00FF0DDA" w:rsidRPr="009C00CC" w:rsidRDefault="00FF0DDA" w:rsidP="003E7FEB">
            <w:pPr>
              <w:jc w:val="both"/>
              <w:rPr>
                <w:rFonts w:cstheme="minorHAnsi"/>
                <w:bCs/>
              </w:rPr>
            </w:pPr>
          </w:p>
          <w:p w14:paraId="47EC19D5" w14:textId="77777777" w:rsidR="00220DDA" w:rsidRPr="009C00CC" w:rsidRDefault="00220DDA" w:rsidP="00220DDA">
            <w:pPr>
              <w:autoSpaceDE w:val="0"/>
              <w:autoSpaceDN w:val="0"/>
              <w:adjustRightInd w:val="0"/>
              <w:spacing w:line="240" w:lineRule="auto"/>
              <w:jc w:val="both"/>
              <w:rPr>
                <w:rFonts w:eastAsia="Arial Unicode MS" w:cstheme="minorHAnsi"/>
              </w:rPr>
            </w:pPr>
            <w:r w:rsidRPr="009C00CC">
              <w:rPr>
                <w:rFonts w:eastAsia="Arial Unicode MS" w:cstheme="minorHAnsi"/>
              </w:rPr>
              <w:t xml:space="preserve">The exceptionally low range of fines provided by Romanian legislation are not effective as they are not capable of ensuring compliance with EU law. </w:t>
            </w:r>
            <w:r w:rsidR="00B64F9F" w:rsidRPr="009C00CC">
              <w:rPr>
                <w:rFonts w:eastAsia="Arial Unicode MS" w:cstheme="minorHAnsi"/>
              </w:rPr>
              <w:t xml:space="preserve">Penalties are not dissuasive, as they do not deter operators from committing the offence. </w:t>
            </w:r>
            <w:r w:rsidRPr="009C00CC">
              <w:rPr>
                <w:rFonts w:eastAsia="Arial Unicode MS" w:cstheme="minorHAnsi"/>
              </w:rPr>
              <w:t>This is demonstrated by the number of coal plants in Romania</w:t>
            </w:r>
            <w:r w:rsidR="00D459A0">
              <w:rPr>
                <w:rFonts w:eastAsia="Arial Unicode MS" w:cstheme="minorHAnsi"/>
              </w:rPr>
              <w:t xml:space="preserve"> </w:t>
            </w:r>
            <w:r w:rsidRPr="009C00CC">
              <w:rPr>
                <w:rFonts w:eastAsia="Arial Unicode MS" w:cstheme="minorHAnsi"/>
              </w:rPr>
              <w:t xml:space="preserve">that have operated without a permit in the past and continue to do so. </w:t>
            </w:r>
          </w:p>
          <w:p w14:paraId="47A7E7A1" w14:textId="77777777" w:rsidR="00220DDA" w:rsidRPr="009C00CC" w:rsidRDefault="00220DDA" w:rsidP="00E4419C">
            <w:pPr>
              <w:jc w:val="both"/>
              <w:rPr>
                <w:rFonts w:cstheme="minorHAnsi"/>
                <w:bCs/>
              </w:rPr>
            </w:pPr>
          </w:p>
          <w:p w14:paraId="0F6DF0DF" w14:textId="77777777" w:rsidR="00E4419C" w:rsidRPr="009C00CC" w:rsidRDefault="00EB04E3" w:rsidP="00E4419C">
            <w:pPr>
              <w:jc w:val="both"/>
              <w:rPr>
                <w:rFonts w:eastAsia="Arial Unicode MS" w:cstheme="minorHAnsi"/>
              </w:rPr>
            </w:pPr>
            <w:r w:rsidRPr="009C00CC">
              <w:rPr>
                <w:rFonts w:eastAsia="Arial Unicode MS" w:cstheme="minorHAnsi"/>
              </w:rPr>
              <w:t>Romania’s range of penalties is drastically lower than those applied in other Member States.</w:t>
            </w:r>
            <w:r w:rsidR="004C2674" w:rsidRPr="009C00CC">
              <w:rPr>
                <w:rFonts w:eastAsia="Arial Unicode MS" w:cstheme="minorHAnsi"/>
              </w:rPr>
              <w:t xml:space="preserve"> </w:t>
            </w:r>
            <w:r w:rsidR="00F11C08" w:rsidRPr="009C00CC">
              <w:rPr>
                <w:rFonts w:eastAsia="Arial Unicode MS" w:cstheme="minorHAnsi"/>
              </w:rPr>
              <w:t xml:space="preserve">For example, if </w:t>
            </w:r>
            <w:r w:rsidR="00840233" w:rsidRPr="009C00CC">
              <w:rPr>
                <w:rFonts w:cstheme="minorHAnsi"/>
                <w:bCs/>
              </w:rPr>
              <w:t>a plant operates without a permit in Spain, it would receive a fi</w:t>
            </w:r>
            <w:r w:rsidR="00A214CA">
              <w:rPr>
                <w:rFonts w:cstheme="minorHAnsi"/>
                <w:bCs/>
              </w:rPr>
              <w:t xml:space="preserve">ne between </w:t>
            </w:r>
            <w:r w:rsidR="00C937CD">
              <w:rPr>
                <w:rFonts w:cstheme="minorHAnsi"/>
                <w:bCs/>
              </w:rPr>
              <w:t>up to</w:t>
            </w:r>
            <w:r w:rsidR="00A214CA">
              <w:rPr>
                <w:rFonts w:cstheme="minorHAnsi"/>
                <w:bCs/>
              </w:rPr>
              <w:t xml:space="preserve"> €2,000,000</w:t>
            </w:r>
            <w:r w:rsidR="00840233" w:rsidRPr="009C00CC">
              <w:rPr>
                <w:rFonts w:cstheme="minorHAnsi"/>
                <w:bCs/>
              </w:rPr>
              <w:t xml:space="preserve">, depending on whether it caused serious damage or deterioration to the environment or people. </w:t>
            </w:r>
            <w:r w:rsidR="00FF0DDA" w:rsidRPr="009C00CC">
              <w:rPr>
                <w:rFonts w:eastAsia="Arial Unicode MS" w:cstheme="minorHAnsi"/>
              </w:rPr>
              <w:t xml:space="preserve"> </w:t>
            </w:r>
            <w:r w:rsidR="00840233" w:rsidRPr="009C00CC">
              <w:rPr>
                <w:rFonts w:eastAsia="Arial Unicode MS" w:cstheme="minorHAnsi"/>
              </w:rPr>
              <w:t>S</w:t>
            </w:r>
            <w:r w:rsidR="00E4419C" w:rsidRPr="009C00CC">
              <w:rPr>
                <w:rFonts w:eastAsia="Arial Unicode MS" w:cstheme="minorHAnsi"/>
              </w:rPr>
              <w:t xml:space="preserve">imilarly, in Greece, if an operator breaches a provision of the law that transposes the IED, including the failure to hold a valid permit, </w:t>
            </w:r>
            <w:r w:rsidR="00A214CA">
              <w:rPr>
                <w:rFonts w:eastAsia="Arial Unicode MS" w:cstheme="minorHAnsi"/>
              </w:rPr>
              <w:t>a</w:t>
            </w:r>
            <w:r w:rsidR="00C937CD">
              <w:rPr>
                <w:rFonts w:eastAsia="Arial Unicode MS" w:cstheme="minorHAnsi"/>
              </w:rPr>
              <w:t xml:space="preserve"> penalty up to </w:t>
            </w:r>
            <w:r w:rsidR="00A214CA">
              <w:rPr>
                <w:rFonts w:eastAsia="Arial Unicode MS" w:cstheme="minorHAnsi"/>
              </w:rPr>
              <w:t>€2,000,000</w:t>
            </w:r>
            <w:r w:rsidR="00E4419C" w:rsidRPr="009C00CC">
              <w:rPr>
                <w:rFonts w:eastAsia="Arial Unicode MS" w:cstheme="minorHAnsi"/>
              </w:rPr>
              <w:t xml:space="preserve"> can be imposed.</w:t>
            </w:r>
          </w:p>
          <w:p w14:paraId="07BE4546" w14:textId="77777777" w:rsidR="00E4419C" w:rsidRPr="009C00CC" w:rsidRDefault="00E4419C" w:rsidP="00E4419C">
            <w:pPr>
              <w:jc w:val="both"/>
              <w:rPr>
                <w:rFonts w:eastAsia="Arial Unicode MS" w:cstheme="minorHAnsi"/>
              </w:rPr>
            </w:pPr>
          </w:p>
          <w:p w14:paraId="297452FE" w14:textId="77777777" w:rsidR="00E4419C" w:rsidRPr="009C00CC" w:rsidRDefault="00E4419C" w:rsidP="00E4419C">
            <w:pPr>
              <w:jc w:val="both"/>
              <w:rPr>
                <w:rFonts w:eastAsia="Arial Unicode MS" w:cstheme="minorHAnsi"/>
              </w:rPr>
            </w:pPr>
            <w:r w:rsidRPr="009C00CC">
              <w:rPr>
                <w:rFonts w:eastAsia="Arial Unicode MS" w:cstheme="minorHAnsi"/>
              </w:rPr>
              <w:t xml:space="preserve">Romania’s exceptionally low range of penalties </w:t>
            </w:r>
            <w:r w:rsidRPr="009C00CC">
              <w:t>means that Romanian</w:t>
            </w:r>
            <w:r w:rsidR="00A462EF">
              <w:t xml:space="preserve"> industrial in</w:t>
            </w:r>
            <w:r w:rsidR="00A214CA">
              <w:t>stallations,</w:t>
            </w:r>
            <w:r w:rsidR="00A462EF">
              <w:t xml:space="preserve"> </w:t>
            </w:r>
            <w:proofErr w:type="gramStart"/>
            <w:r w:rsidR="00A462EF">
              <w:t>in particular</w:t>
            </w:r>
            <w:r w:rsidRPr="009C00CC">
              <w:t xml:space="preserve"> coal</w:t>
            </w:r>
            <w:proofErr w:type="gramEnd"/>
            <w:r w:rsidRPr="009C00CC">
              <w:t xml:space="preserve"> plant operators </w:t>
            </w:r>
            <w:r w:rsidR="00A462EF">
              <w:t>(</w:t>
            </w:r>
            <w:r w:rsidR="00FF0DDA" w:rsidRPr="009C00CC">
              <w:t>5 out of 6 of which are</w:t>
            </w:r>
            <w:r w:rsidRPr="009C00CC">
              <w:t xml:space="preserve"> state owned</w:t>
            </w:r>
            <w:r w:rsidR="00A462EF">
              <w:t>)</w:t>
            </w:r>
            <w:r w:rsidRPr="009C00CC">
              <w:t xml:space="preserve">, are </w:t>
            </w:r>
            <w:r w:rsidRPr="009C00CC">
              <w:rPr>
                <w:b/>
              </w:rPr>
              <w:t>not operating on a level playing field</w:t>
            </w:r>
            <w:r w:rsidR="004C2674" w:rsidRPr="009C00CC">
              <w:t>. U</w:t>
            </w:r>
            <w:r w:rsidRPr="009C00CC">
              <w:t>ndertakings operating in Member States that take stricter enforcement action against illegal pollution</w:t>
            </w:r>
            <w:r w:rsidR="004C2674" w:rsidRPr="009C00CC">
              <w:t xml:space="preserve"> are placed</w:t>
            </w:r>
            <w:r w:rsidRPr="009C00CC">
              <w:t xml:space="preserve"> at a disadvantage compared to those in </w:t>
            </w:r>
            <w:r w:rsidR="004C2674" w:rsidRPr="009C00CC">
              <w:t>Romania</w:t>
            </w:r>
            <w:r w:rsidRPr="009C00CC">
              <w:t>.</w:t>
            </w:r>
          </w:p>
          <w:p w14:paraId="6EA09577" w14:textId="77777777" w:rsidR="00E4419C" w:rsidRPr="009C00CC" w:rsidRDefault="00E4419C" w:rsidP="00E4419C">
            <w:pPr>
              <w:jc w:val="both"/>
              <w:rPr>
                <w:rFonts w:cstheme="minorHAnsi"/>
                <w:bCs/>
              </w:rPr>
            </w:pPr>
          </w:p>
          <w:p w14:paraId="2192E31A" w14:textId="77777777" w:rsidR="00E4419C" w:rsidRPr="009C00CC" w:rsidRDefault="004C2674" w:rsidP="00E4419C">
            <w:pPr>
              <w:jc w:val="both"/>
              <w:rPr>
                <w:rFonts w:eastAsia="Arial Unicode MS" w:cstheme="minorHAnsi"/>
              </w:rPr>
            </w:pPr>
            <w:r w:rsidRPr="009C00CC">
              <w:rPr>
                <w:rFonts w:eastAsia="Arial Unicode MS" w:cstheme="minorHAnsi"/>
              </w:rPr>
              <w:t>In addition</w:t>
            </w:r>
            <w:r w:rsidR="00E4419C" w:rsidRPr="009C00CC">
              <w:rPr>
                <w:rFonts w:eastAsia="Arial Unicode MS" w:cstheme="minorHAnsi"/>
              </w:rPr>
              <w:t xml:space="preserve">, the Romanian Government Ordinance regarding administrative offences </w:t>
            </w:r>
            <w:r w:rsidR="000B6880">
              <w:rPr>
                <w:rFonts w:eastAsia="Arial Unicode MS" w:cstheme="minorHAnsi"/>
                <w:b/>
              </w:rPr>
              <w:t>allows offenders to pay half</w:t>
            </w:r>
            <w:r w:rsidR="00E4419C" w:rsidRPr="009C00CC">
              <w:rPr>
                <w:rFonts w:eastAsia="Arial Unicode MS" w:cstheme="minorHAnsi"/>
                <w:b/>
              </w:rPr>
              <w:t xml:space="preserve"> the minimum sanction set forth by the law within 15 days</w:t>
            </w:r>
            <w:r w:rsidR="00E4419C" w:rsidRPr="009C00CC">
              <w:rPr>
                <w:rFonts w:eastAsia="Arial Unicode MS" w:cstheme="minorHAnsi"/>
              </w:rPr>
              <w:t xml:space="preserve"> of the </w:t>
            </w:r>
            <w:r w:rsidR="000B6880">
              <w:rPr>
                <w:rFonts w:eastAsia="Arial Unicode MS" w:cstheme="minorHAnsi"/>
              </w:rPr>
              <w:t>sanctioning decision</w:t>
            </w:r>
            <w:r w:rsidR="00E4419C" w:rsidRPr="009C00CC">
              <w:rPr>
                <w:rFonts w:eastAsia="Arial Unicode MS" w:cstheme="minorHAnsi"/>
              </w:rPr>
              <w:t>. Therefor</w:t>
            </w:r>
            <w:r w:rsidR="00840233" w:rsidRPr="009C00CC">
              <w:rPr>
                <w:rFonts w:eastAsia="Arial Unicode MS" w:cstheme="minorHAnsi"/>
              </w:rPr>
              <w:t xml:space="preserve">e, the actual sanction </w:t>
            </w:r>
            <w:r w:rsidR="00B64F9F" w:rsidRPr="009C00CC">
              <w:rPr>
                <w:rFonts w:eastAsia="Arial Unicode MS" w:cstheme="minorHAnsi"/>
              </w:rPr>
              <w:t>applicable to</w:t>
            </w:r>
            <w:r w:rsidR="00E4419C" w:rsidRPr="009C00CC">
              <w:rPr>
                <w:rFonts w:eastAsia="Arial Unicode MS" w:cstheme="minorHAnsi"/>
              </w:rPr>
              <w:t xml:space="preserve"> plants operating w</w:t>
            </w:r>
            <w:r w:rsidR="00FF0DDA" w:rsidRPr="009C00CC">
              <w:rPr>
                <w:rFonts w:eastAsia="Arial Unicode MS" w:cstheme="minorHAnsi"/>
              </w:rPr>
              <w:t>ithout a valid permit</w:t>
            </w:r>
            <w:r w:rsidR="00E4419C" w:rsidRPr="009C00CC">
              <w:rPr>
                <w:rFonts w:eastAsia="Arial Unicode MS" w:cstheme="minorHAnsi"/>
              </w:rPr>
              <w:t xml:space="preserve"> is </w:t>
            </w:r>
            <w:r w:rsidR="00FF0DDA" w:rsidRPr="009C00CC">
              <w:rPr>
                <w:rFonts w:eastAsia="Arial Unicode MS" w:cstheme="minorHAnsi"/>
              </w:rPr>
              <w:t>always</w:t>
            </w:r>
            <w:r w:rsidR="00A462EF">
              <w:rPr>
                <w:rFonts w:eastAsia="Arial Unicode MS" w:cstheme="minorHAnsi"/>
              </w:rPr>
              <w:t>,</w:t>
            </w:r>
            <w:r w:rsidR="00FF0DDA" w:rsidRPr="009C00CC">
              <w:rPr>
                <w:rFonts w:eastAsia="Arial Unicode MS" w:cstheme="minorHAnsi"/>
              </w:rPr>
              <w:t xml:space="preserve"> </w:t>
            </w:r>
            <w:r w:rsidR="00E4419C" w:rsidRPr="009C00CC">
              <w:rPr>
                <w:rFonts w:eastAsia="Arial Unicode MS" w:cstheme="minorHAnsi"/>
              </w:rPr>
              <w:t xml:space="preserve">in practice, as low as </w:t>
            </w:r>
            <w:r w:rsidR="002653C7">
              <w:rPr>
                <w:rFonts w:eastAsia="Arial Unicode MS" w:cstheme="minorHAnsi"/>
              </w:rPr>
              <w:t>€3,220</w:t>
            </w:r>
            <w:r w:rsidR="00645892" w:rsidRPr="009C00CC">
              <w:rPr>
                <w:rFonts w:eastAsia="Arial Unicode MS" w:cstheme="minorHAnsi"/>
              </w:rPr>
              <w:t xml:space="preserve"> (50% of the minimum of </w:t>
            </w:r>
            <w:r w:rsidR="002653C7">
              <w:rPr>
                <w:rFonts w:eastAsia="Arial Unicode MS" w:cstheme="minorHAnsi"/>
              </w:rPr>
              <w:t>€</w:t>
            </w:r>
            <w:r w:rsidR="00645892" w:rsidRPr="009C00CC">
              <w:rPr>
                <w:rFonts w:eastAsia="Arial Unicode MS" w:cstheme="minorHAnsi"/>
              </w:rPr>
              <w:t>6,440)</w:t>
            </w:r>
            <w:r w:rsidR="00E4419C" w:rsidRPr="009C00CC">
              <w:rPr>
                <w:rFonts w:eastAsia="Arial Unicode MS" w:cstheme="minorHAnsi"/>
              </w:rPr>
              <w:t xml:space="preserve">. </w:t>
            </w:r>
            <w:r w:rsidRPr="009C00CC">
              <w:rPr>
                <w:rFonts w:eastAsia="Arial Unicode MS" w:cstheme="minorHAnsi"/>
              </w:rPr>
              <w:t xml:space="preserve">The </w:t>
            </w:r>
            <w:r w:rsidR="00E4419C" w:rsidRPr="009C00CC">
              <w:rPr>
                <w:rFonts w:cstheme="minorHAnsi"/>
              </w:rPr>
              <w:t>possibility of further reduc</w:t>
            </w:r>
            <w:r w:rsidRPr="009C00CC">
              <w:rPr>
                <w:rFonts w:cstheme="minorHAnsi"/>
              </w:rPr>
              <w:t xml:space="preserve">ing </w:t>
            </w:r>
            <w:r w:rsidR="00FF0DDA" w:rsidRPr="009C00CC">
              <w:rPr>
                <w:rFonts w:cstheme="minorHAnsi"/>
              </w:rPr>
              <w:t>fines causes</w:t>
            </w:r>
            <w:r w:rsidR="00E4419C" w:rsidRPr="009C00CC">
              <w:rPr>
                <w:rFonts w:cstheme="minorHAnsi"/>
              </w:rPr>
              <w:t xml:space="preserve"> pena</w:t>
            </w:r>
            <w:r w:rsidR="000B6880">
              <w:rPr>
                <w:rFonts w:cstheme="minorHAnsi"/>
              </w:rPr>
              <w:t>lties to be less effective, proportionate and</w:t>
            </w:r>
            <w:r w:rsidR="00E4419C" w:rsidRPr="009C00CC">
              <w:rPr>
                <w:rFonts w:cstheme="minorHAnsi"/>
              </w:rPr>
              <w:t xml:space="preserve"> dissuasive.</w:t>
            </w:r>
          </w:p>
          <w:p w14:paraId="1B1F3371" w14:textId="77777777" w:rsidR="00E4419C" w:rsidRPr="009C00CC" w:rsidRDefault="00E4419C" w:rsidP="00E4419C">
            <w:pPr>
              <w:jc w:val="both"/>
              <w:rPr>
                <w:rFonts w:cstheme="minorHAnsi"/>
                <w:bCs/>
              </w:rPr>
            </w:pPr>
          </w:p>
          <w:p w14:paraId="1705251C" w14:textId="77777777" w:rsidR="00341905" w:rsidRPr="009C00CC" w:rsidRDefault="00341905" w:rsidP="00E4419C">
            <w:pPr>
              <w:jc w:val="both"/>
              <w:rPr>
                <w:rFonts w:cstheme="minorHAnsi"/>
                <w:bCs/>
              </w:rPr>
            </w:pPr>
            <w:r w:rsidRPr="009C00CC">
              <w:rPr>
                <w:rFonts w:cstheme="minorHAnsi"/>
                <w:bCs/>
              </w:rPr>
              <w:t xml:space="preserve">TURNOVER OF OPERATORS </w:t>
            </w:r>
          </w:p>
          <w:p w14:paraId="3B6D5958" w14:textId="77777777" w:rsidR="00B64F9F" w:rsidRPr="009C00CC" w:rsidRDefault="00B64F9F" w:rsidP="00B64F9F">
            <w:pPr>
              <w:jc w:val="both"/>
              <w:rPr>
                <w:rFonts w:cstheme="minorHAnsi"/>
              </w:rPr>
            </w:pPr>
          </w:p>
          <w:p w14:paraId="6D096B52" w14:textId="77777777" w:rsidR="00977E0D" w:rsidRPr="009C00CC" w:rsidRDefault="00B64F9F" w:rsidP="00B64F9F">
            <w:pPr>
              <w:jc w:val="both"/>
              <w:rPr>
                <w:rFonts w:cstheme="minorHAnsi"/>
              </w:rPr>
            </w:pPr>
            <w:proofErr w:type="gramStart"/>
            <w:r w:rsidRPr="009C00CC">
              <w:rPr>
                <w:rFonts w:cstheme="minorHAnsi"/>
              </w:rPr>
              <w:t>In order for</w:t>
            </w:r>
            <w:proofErr w:type="gramEnd"/>
            <w:r w:rsidRPr="009C00CC">
              <w:rPr>
                <w:rFonts w:cstheme="minorHAnsi"/>
              </w:rPr>
              <w:t xml:space="preserve"> an administrative penalty </w:t>
            </w:r>
            <w:r w:rsidR="00A462EF">
              <w:rPr>
                <w:rFonts w:cstheme="minorHAnsi"/>
              </w:rPr>
              <w:t xml:space="preserve">such as a fine </w:t>
            </w:r>
            <w:r w:rsidRPr="009C00CC">
              <w:rPr>
                <w:rFonts w:cstheme="minorHAnsi"/>
              </w:rPr>
              <w:t xml:space="preserve">to be effective and dissuasive, it needs to have a meaningful financial impact on the offender. </w:t>
            </w:r>
          </w:p>
          <w:p w14:paraId="1D670747" w14:textId="77777777" w:rsidR="00977E0D" w:rsidRPr="009C00CC" w:rsidRDefault="00977E0D" w:rsidP="00B64F9F">
            <w:pPr>
              <w:jc w:val="both"/>
              <w:rPr>
                <w:rFonts w:cstheme="minorHAnsi"/>
              </w:rPr>
            </w:pPr>
          </w:p>
          <w:p w14:paraId="148EE438" w14:textId="77777777" w:rsidR="00B64F9F" w:rsidRPr="009C00CC" w:rsidRDefault="00B64F9F" w:rsidP="00B64F9F">
            <w:pPr>
              <w:jc w:val="both"/>
              <w:rPr>
                <w:rFonts w:cstheme="minorHAnsi"/>
              </w:rPr>
            </w:pPr>
            <w:r w:rsidRPr="009C00CC">
              <w:rPr>
                <w:rFonts w:cstheme="minorHAnsi"/>
              </w:rPr>
              <w:t>As demonstr</w:t>
            </w:r>
            <w:r w:rsidR="00C448B6" w:rsidRPr="009C00CC">
              <w:rPr>
                <w:rFonts w:cstheme="minorHAnsi"/>
              </w:rPr>
              <w:t>a</w:t>
            </w:r>
            <w:r w:rsidR="00977E0D" w:rsidRPr="009C00CC">
              <w:rPr>
                <w:rFonts w:cstheme="minorHAnsi"/>
              </w:rPr>
              <w:t xml:space="preserve">ted </w:t>
            </w:r>
            <w:r w:rsidR="00C448B6" w:rsidRPr="009C00CC">
              <w:rPr>
                <w:rFonts w:cstheme="minorHAnsi"/>
              </w:rPr>
              <w:t>below,</w:t>
            </w:r>
            <w:r w:rsidRPr="009C00CC">
              <w:rPr>
                <w:rFonts w:cstheme="minorHAnsi"/>
              </w:rPr>
              <w:t xml:space="preserve"> p</w:t>
            </w:r>
            <w:r w:rsidR="00C448B6" w:rsidRPr="009C00CC">
              <w:rPr>
                <w:rFonts w:cstheme="minorHAnsi"/>
              </w:rPr>
              <w:t>enalties</w:t>
            </w:r>
            <w:r w:rsidRPr="009C00CC">
              <w:rPr>
                <w:rFonts w:cstheme="minorHAnsi"/>
              </w:rPr>
              <w:t xml:space="preserve"> </w:t>
            </w:r>
            <w:r w:rsidR="00977E0D" w:rsidRPr="009C00CC">
              <w:rPr>
                <w:rFonts w:cstheme="minorHAnsi"/>
              </w:rPr>
              <w:t xml:space="preserve">for plants operating without a permit </w:t>
            </w:r>
            <w:r w:rsidRPr="009C00CC">
              <w:rPr>
                <w:rFonts w:cstheme="minorHAnsi"/>
              </w:rPr>
              <w:t xml:space="preserve">are not dissuasive when compared to the turnover of </w:t>
            </w:r>
            <w:r w:rsidR="00977E0D" w:rsidRPr="009C00CC">
              <w:rPr>
                <w:rFonts w:cstheme="minorHAnsi"/>
              </w:rPr>
              <w:t xml:space="preserve">the companies: </w:t>
            </w:r>
          </w:p>
          <w:p w14:paraId="48D5FF60" w14:textId="77777777" w:rsidR="00977E0D" w:rsidRPr="009C00CC" w:rsidRDefault="00977E0D" w:rsidP="00240276">
            <w:pPr>
              <w:pStyle w:val="ListParagraph"/>
              <w:numPr>
                <w:ilvl w:val="0"/>
                <w:numId w:val="13"/>
              </w:numPr>
              <w:autoSpaceDE w:val="0"/>
              <w:autoSpaceDN w:val="0"/>
              <w:adjustRightInd w:val="0"/>
              <w:rPr>
                <w:rFonts w:eastAsia="Arial Unicode MS" w:cstheme="minorHAnsi"/>
              </w:rPr>
            </w:pPr>
            <w:r w:rsidRPr="009C00CC">
              <w:rPr>
                <w:rFonts w:cstheme="minorHAnsi"/>
              </w:rPr>
              <w:t xml:space="preserve">In 2015, </w:t>
            </w:r>
            <w:proofErr w:type="spellStart"/>
            <w:r w:rsidRPr="009C00CC">
              <w:rPr>
                <w:rFonts w:eastAsia="Arial Unicode MS" w:cstheme="minorHAnsi"/>
              </w:rPr>
              <w:t>Paroşeni</w:t>
            </w:r>
            <w:proofErr w:type="spellEnd"/>
            <w:r w:rsidRPr="009C00CC">
              <w:rPr>
                <w:rFonts w:cstheme="minorHAnsi"/>
              </w:rPr>
              <w:t xml:space="preserve"> coal plant was fined </w:t>
            </w:r>
            <w:r w:rsidR="00B62EC9">
              <w:rPr>
                <w:rFonts w:eastAsia="Arial Unicode MS" w:cstheme="minorHAnsi"/>
              </w:rPr>
              <w:t>€8.585</w:t>
            </w:r>
            <w:r w:rsidR="00A214CA">
              <w:rPr>
                <w:rFonts w:eastAsia="Arial Unicode MS" w:cstheme="minorHAnsi"/>
              </w:rPr>
              <w:t xml:space="preserve"> = 0.0076% of the </w:t>
            </w:r>
            <w:proofErr w:type="gramStart"/>
            <w:r w:rsidR="00A214CA">
              <w:rPr>
                <w:rFonts w:eastAsia="Arial Unicode MS" w:cstheme="minorHAnsi"/>
              </w:rPr>
              <w:t>operators</w:t>
            </w:r>
            <w:proofErr w:type="gramEnd"/>
            <w:r w:rsidRPr="009C00CC">
              <w:rPr>
                <w:rFonts w:eastAsia="Arial Unicode MS" w:cstheme="minorHAnsi"/>
              </w:rPr>
              <w:t xml:space="preserve"> annual turnover. </w:t>
            </w:r>
          </w:p>
          <w:p w14:paraId="54B2E735" w14:textId="77777777" w:rsidR="00977E0D" w:rsidRPr="009C00CC" w:rsidRDefault="00977E0D" w:rsidP="00240276">
            <w:pPr>
              <w:pStyle w:val="ListParagraph"/>
              <w:numPr>
                <w:ilvl w:val="0"/>
                <w:numId w:val="13"/>
              </w:numPr>
              <w:autoSpaceDE w:val="0"/>
              <w:autoSpaceDN w:val="0"/>
              <w:adjustRightInd w:val="0"/>
              <w:rPr>
                <w:rFonts w:eastAsia="Arial Unicode MS" w:cstheme="minorHAnsi"/>
              </w:rPr>
            </w:pPr>
            <w:r w:rsidRPr="009C00CC">
              <w:rPr>
                <w:rFonts w:cstheme="minorHAnsi"/>
              </w:rPr>
              <w:t xml:space="preserve">In 2015, </w:t>
            </w:r>
            <w:proofErr w:type="spellStart"/>
            <w:r w:rsidRPr="009C00CC">
              <w:rPr>
                <w:rFonts w:cstheme="minorHAnsi"/>
              </w:rPr>
              <w:t>Mintia</w:t>
            </w:r>
            <w:proofErr w:type="spellEnd"/>
            <w:r w:rsidRPr="009C00CC">
              <w:rPr>
                <w:rFonts w:cstheme="minorHAnsi"/>
              </w:rPr>
              <w:t xml:space="preserve"> coal plant was fined </w:t>
            </w:r>
            <w:r w:rsidR="00B62EC9">
              <w:rPr>
                <w:rFonts w:eastAsia="Arial Unicode MS" w:cstheme="minorHAnsi"/>
              </w:rPr>
              <w:t>€12.880</w:t>
            </w:r>
            <w:r w:rsidRPr="009C00CC">
              <w:rPr>
                <w:rFonts w:eastAsia="Arial Unicode MS" w:cstheme="minorHAnsi"/>
              </w:rPr>
              <w:t xml:space="preserve"> = 0.0114% of the </w:t>
            </w:r>
            <w:proofErr w:type="gramStart"/>
            <w:r w:rsidR="00A214CA">
              <w:rPr>
                <w:rFonts w:eastAsia="Arial Unicode MS" w:cstheme="minorHAnsi"/>
              </w:rPr>
              <w:t>operators</w:t>
            </w:r>
            <w:proofErr w:type="gramEnd"/>
            <w:r w:rsidRPr="009C00CC">
              <w:rPr>
                <w:rFonts w:eastAsia="Arial Unicode MS" w:cstheme="minorHAnsi"/>
              </w:rPr>
              <w:t xml:space="preserve"> annual turnover. </w:t>
            </w:r>
          </w:p>
          <w:p w14:paraId="6E5CB438" w14:textId="77777777" w:rsidR="00977E0D" w:rsidRPr="009C00CC" w:rsidRDefault="00977E0D" w:rsidP="00240276">
            <w:pPr>
              <w:pStyle w:val="ListParagraph"/>
              <w:numPr>
                <w:ilvl w:val="0"/>
                <w:numId w:val="13"/>
              </w:numPr>
              <w:autoSpaceDE w:val="0"/>
              <w:autoSpaceDN w:val="0"/>
              <w:adjustRightInd w:val="0"/>
              <w:rPr>
                <w:rFonts w:eastAsia="Arial Unicode MS" w:cstheme="minorHAnsi"/>
              </w:rPr>
            </w:pPr>
            <w:r w:rsidRPr="009C00CC">
              <w:rPr>
                <w:rFonts w:cstheme="minorHAnsi"/>
              </w:rPr>
              <w:t xml:space="preserve">In 2015, </w:t>
            </w:r>
            <w:proofErr w:type="spellStart"/>
            <w:r w:rsidRPr="009C00CC">
              <w:rPr>
                <w:rFonts w:cstheme="minorHAnsi"/>
              </w:rPr>
              <w:t>Govora</w:t>
            </w:r>
            <w:proofErr w:type="spellEnd"/>
            <w:r w:rsidRPr="009C00CC">
              <w:rPr>
                <w:rFonts w:cstheme="minorHAnsi"/>
              </w:rPr>
              <w:t xml:space="preserve"> coal plant was fined </w:t>
            </w:r>
            <w:r w:rsidR="00B62EC9">
              <w:rPr>
                <w:rFonts w:eastAsia="Arial Unicode MS" w:cstheme="minorHAnsi"/>
              </w:rPr>
              <w:t>€12.880</w:t>
            </w:r>
            <w:r w:rsidRPr="009C00CC">
              <w:rPr>
                <w:rFonts w:eastAsia="Arial Unicode MS" w:cstheme="minorHAnsi"/>
              </w:rPr>
              <w:t xml:space="preserve"> = </w:t>
            </w:r>
            <w:r w:rsidR="00F61A13" w:rsidRPr="009C00CC">
              <w:rPr>
                <w:rFonts w:eastAsia="Arial Unicode MS" w:cstheme="minorHAnsi"/>
              </w:rPr>
              <w:t xml:space="preserve">0.0149% </w:t>
            </w:r>
            <w:r w:rsidRPr="009C00CC">
              <w:rPr>
                <w:rFonts w:eastAsia="Arial Unicode MS" w:cstheme="minorHAnsi"/>
              </w:rPr>
              <w:t xml:space="preserve">of the </w:t>
            </w:r>
            <w:proofErr w:type="gramStart"/>
            <w:r w:rsidR="00A214CA">
              <w:rPr>
                <w:rFonts w:eastAsia="Arial Unicode MS" w:cstheme="minorHAnsi"/>
              </w:rPr>
              <w:t>operators</w:t>
            </w:r>
            <w:proofErr w:type="gramEnd"/>
            <w:r w:rsidRPr="009C00CC">
              <w:rPr>
                <w:rFonts w:eastAsia="Arial Unicode MS" w:cstheme="minorHAnsi"/>
              </w:rPr>
              <w:t xml:space="preserve"> annual turnover. </w:t>
            </w:r>
          </w:p>
          <w:p w14:paraId="757AAB9F" w14:textId="77777777" w:rsidR="00977E0D" w:rsidRPr="009C00CC" w:rsidRDefault="00977E0D" w:rsidP="00240276">
            <w:pPr>
              <w:pStyle w:val="ListParagraph"/>
              <w:numPr>
                <w:ilvl w:val="0"/>
                <w:numId w:val="13"/>
              </w:numPr>
              <w:autoSpaceDE w:val="0"/>
              <w:autoSpaceDN w:val="0"/>
              <w:adjustRightInd w:val="0"/>
              <w:rPr>
                <w:rFonts w:eastAsia="Arial Unicode MS" w:cstheme="minorHAnsi"/>
              </w:rPr>
            </w:pPr>
            <w:r w:rsidRPr="009C00CC">
              <w:rPr>
                <w:rFonts w:cstheme="minorHAnsi"/>
              </w:rPr>
              <w:t xml:space="preserve">In 2016, </w:t>
            </w:r>
            <w:proofErr w:type="spellStart"/>
            <w:r w:rsidRPr="009C00CC">
              <w:rPr>
                <w:rFonts w:cstheme="minorHAnsi"/>
              </w:rPr>
              <w:t>Turceni</w:t>
            </w:r>
            <w:proofErr w:type="spellEnd"/>
            <w:r w:rsidRPr="009C00CC">
              <w:rPr>
                <w:rFonts w:cstheme="minorHAnsi"/>
              </w:rPr>
              <w:t xml:space="preserve"> coal plant was fined </w:t>
            </w:r>
            <w:r w:rsidR="00B62EC9">
              <w:rPr>
                <w:rFonts w:eastAsia="Arial Unicode MS" w:cstheme="minorHAnsi"/>
              </w:rPr>
              <w:t>€12.880</w:t>
            </w:r>
            <w:r w:rsidRPr="009C00CC">
              <w:rPr>
                <w:rFonts w:eastAsia="Arial Unicode MS" w:cstheme="minorHAnsi"/>
              </w:rPr>
              <w:t xml:space="preserve"> = </w:t>
            </w:r>
            <w:r w:rsidR="00F61A13" w:rsidRPr="009C00CC">
              <w:rPr>
                <w:rFonts w:eastAsia="Arial Unicode MS" w:cstheme="minorHAnsi"/>
              </w:rPr>
              <w:t xml:space="preserve">0.002625% </w:t>
            </w:r>
            <w:r w:rsidRPr="009C00CC">
              <w:rPr>
                <w:rFonts w:eastAsia="Arial Unicode MS" w:cstheme="minorHAnsi"/>
              </w:rPr>
              <w:t xml:space="preserve">of the </w:t>
            </w:r>
            <w:proofErr w:type="gramStart"/>
            <w:r w:rsidR="00B62EC9">
              <w:rPr>
                <w:rFonts w:eastAsia="Arial Unicode MS" w:cstheme="minorHAnsi"/>
              </w:rPr>
              <w:t>operators</w:t>
            </w:r>
            <w:proofErr w:type="gramEnd"/>
            <w:r w:rsidRPr="009C00CC">
              <w:rPr>
                <w:rFonts w:eastAsia="Arial Unicode MS" w:cstheme="minorHAnsi"/>
              </w:rPr>
              <w:t xml:space="preserve"> annual turnover. </w:t>
            </w:r>
          </w:p>
          <w:p w14:paraId="7E16E686" w14:textId="77777777" w:rsidR="00977E0D" w:rsidRPr="009C00CC" w:rsidRDefault="00977E0D" w:rsidP="00977E0D">
            <w:pPr>
              <w:autoSpaceDE w:val="0"/>
              <w:autoSpaceDN w:val="0"/>
              <w:adjustRightInd w:val="0"/>
              <w:rPr>
                <w:rFonts w:eastAsia="Arial Unicode MS" w:cstheme="minorHAnsi"/>
              </w:rPr>
            </w:pPr>
          </w:p>
          <w:p w14:paraId="4F9694F2" w14:textId="77777777" w:rsidR="00E4419C" w:rsidRPr="009C00CC" w:rsidRDefault="00F61A13" w:rsidP="00E4419C">
            <w:pPr>
              <w:jc w:val="both"/>
              <w:rPr>
                <w:rFonts w:cstheme="minorHAnsi"/>
                <w:bCs/>
              </w:rPr>
            </w:pPr>
            <w:r w:rsidRPr="009C00CC">
              <w:rPr>
                <w:rFonts w:cstheme="minorHAnsi"/>
                <w:bCs/>
              </w:rPr>
              <w:t>These are the only fines the plants have received</w:t>
            </w:r>
            <w:r w:rsidR="00A462EF">
              <w:rPr>
                <w:rFonts w:cstheme="minorHAnsi"/>
                <w:bCs/>
              </w:rPr>
              <w:t xml:space="preserve"> with respect to their operatio</w:t>
            </w:r>
            <w:r w:rsidR="005D4DF5">
              <w:rPr>
                <w:rFonts w:cstheme="minorHAnsi"/>
                <w:bCs/>
              </w:rPr>
              <w:t>n</w:t>
            </w:r>
            <w:r w:rsidR="00A462EF">
              <w:rPr>
                <w:rFonts w:cstheme="minorHAnsi"/>
                <w:bCs/>
              </w:rPr>
              <w:t xml:space="preserve"> without a permit</w:t>
            </w:r>
            <w:r w:rsidRPr="009C00CC">
              <w:rPr>
                <w:rFonts w:cstheme="minorHAnsi"/>
                <w:bCs/>
              </w:rPr>
              <w:t xml:space="preserve">. </w:t>
            </w:r>
            <w:proofErr w:type="spellStart"/>
            <w:r w:rsidRPr="009C00CC">
              <w:rPr>
                <w:rFonts w:eastAsia="Arial Unicode MS" w:cstheme="minorHAnsi"/>
              </w:rPr>
              <w:t>Paroşeni</w:t>
            </w:r>
            <w:proofErr w:type="spellEnd"/>
            <w:r w:rsidRPr="009C00CC">
              <w:rPr>
                <w:rFonts w:eastAsia="Arial Unicode MS" w:cstheme="minorHAnsi"/>
              </w:rPr>
              <w:t xml:space="preserve">, </w:t>
            </w:r>
            <w:proofErr w:type="spellStart"/>
            <w:r w:rsidRPr="009C00CC">
              <w:rPr>
                <w:rFonts w:cstheme="minorHAnsi"/>
                <w:bCs/>
              </w:rPr>
              <w:t>Mintia</w:t>
            </w:r>
            <w:proofErr w:type="spellEnd"/>
            <w:r w:rsidRPr="009C00CC">
              <w:rPr>
                <w:rFonts w:cstheme="minorHAnsi"/>
                <w:bCs/>
              </w:rPr>
              <w:t xml:space="preserve">, </w:t>
            </w:r>
            <w:r w:rsidR="00A462EF">
              <w:rPr>
                <w:rFonts w:cstheme="minorHAnsi"/>
                <w:bCs/>
              </w:rPr>
              <w:t xml:space="preserve">and </w:t>
            </w:r>
            <w:proofErr w:type="spellStart"/>
            <w:r w:rsidRPr="009C00CC">
              <w:rPr>
                <w:rFonts w:cstheme="minorHAnsi"/>
                <w:bCs/>
              </w:rPr>
              <w:t>Govora</w:t>
            </w:r>
            <w:proofErr w:type="spellEnd"/>
            <w:r w:rsidRPr="009C00CC">
              <w:rPr>
                <w:rFonts w:cstheme="minorHAnsi"/>
                <w:bCs/>
              </w:rPr>
              <w:t xml:space="preserve"> have not had a valid permit since 2013 and continue to operate without a permit</w:t>
            </w:r>
            <w:r w:rsidR="00E26652">
              <w:rPr>
                <w:rFonts w:cstheme="minorHAnsi"/>
                <w:bCs/>
              </w:rPr>
              <w:t>.</w:t>
            </w:r>
          </w:p>
          <w:p w14:paraId="5EDCE1E7" w14:textId="77777777" w:rsidR="00F61A13" w:rsidRPr="009C00CC" w:rsidRDefault="00F61A13" w:rsidP="00E4419C">
            <w:pPr>
              <w:jc w:val="both"/>
              <w:rPr>
                <w:rFonts w:cstheme="minorHAnsi"/>
                <w:bCs/>
              </w:rPr>
            </w:pPr>
          </w:p>
          <w:p w14:paraId="5AD33A86" w14:textId="77777777" w:rsidR="00840233" w:rsidRPr="009C00CC" w:rsidRDefault="00EB4548" w:rsidP="00E4419C">
            <w:pPr>
              <w:jc w:val="both"/>
            </w:pPr>
            <w:r w:rsidRPr="009C00CC">
              <w:rPr>
                <w:rFonts w:cstheme="minorHAnsi"/>
              </w:rPr>
              <w:t>In other a</w:t>
            </w:r>
            <w:r w:rsidR="00C1368E" w:rsidRPr="009C00CC">
              <w:rPr>
                <w:rFonts w:cstheme="minorHAnsi"/>
              </w:rPr>
              <w:t>reas subject to EU Regulations</w:t>
            </w:r>
            <w:r w:rsidR="004C2674" w:rsidRPr="009C00CC">
              <w:rPr>
                <w:rFonts w:cstheme="minorHAnsi"/>
              </w:rPr>
              <w:t>,</w:t>
            </w:r>
            <w:r w:rsidR="00C1368E" w:rsidRPr="009C00CC">
              <w:rPr>
                <w:rFonts w:cstheme="minorHAnsi"/>
              </w:rPr>
              <w:t xml:space="preserve"> </w:t>
            </w:r>
            <w:r w:rsidRPr="009C00CC">
              <w:rPr>
                <w:rFonts w:cstheme="minorHAnsi"/>
              </w:rPr>
              <w:t>fines</w:t>
            </w:r>
            <w:r w:rsidR="00840233" w:rsidRPr="009C00CC">
              <w:rPr>
                <w:rFonts w:cstheme="minorHAnsi"/>
              </w:rPr>
              <w:t xml:space="preserve"> are tied </w:t>
            </w:r>
            <w:r w:rsidRPr="009C00CC">
              <w:rPr>
                <w:rFonts w:cstheme="minorHAnsi"/>
              </w:rPr>
              <w:t xml:space="preserve">to the total turnover of the </w:t>
            </w:r>
            <w:r w:rsidR="00B05BD2" w:rsidRPr="009C00CC">
              <w:rPr>
                <w:rFonts w:cstheme="minorHAnsi"/>
              </w:rPr>
              <w:t>offender</w:t>
            </w:r>
            <w:r w:rsidRPr="009C00CC">
              <w:rPr>
                <w:rFonts w:cstheme="minorHAnsi"/>
              </w:rPr>
              <w:t>.</w:t>
            </w:r>
            <w:r w:rsidR="00B05BD2" w:rsidRPr="009C00CC">
              <w:t xml:space="preserve"> </w:t>
            </w:r>
            <w:r w:rsidR="00840233" w:rsidRPr="009C00CC">
              <w:t>Infringeme</w:t>
            </w:r>
            <w:r w:rsidR="00FF0DDA" w:rsidRPr="009C00CC">
              <w:t>nts of specific provisions of the</w:t>
            </w:r>
            <w:r w:rsidR="00840233" w:rsidRPr="009C00CC">
              <w:t xml:space="preserve"> GDPR can lead to fines of</w:t>
            </w:r>
            <w:r w:rsidR="00840233" w:rsidRPr="009C00CC">
              <w:rPr>
                <w:rFonts w:cstheme="minorHAnsi"/>
              </w:rPr>
              <w:t xml:space="preserve"> </w:t>
            </w:r>
            <w:r w:rsidR="00FF0DDA" w:rsidRPr="009C00CC">
              <w:rPr>
                <w:rFonts w:cstheme="minorHAnsi"/>
              </w:rPr>
              <w:t>up to 4</w:t>
            </w:r>
            <w:r w:rsidR="00C1368E" w:rsidRPr="009C00CC">
              <w:rPr>
                <w:rFonts w:cstheme="minorHAnsi"/>
              </w:rPr>
              <w:t xml:space="preserve">% of an </w:t>
            </w:r>
            <w:proofErr w:type="gramStart"/>
            <w:r w:rsidR="00C1368E" w:rsidRPr="009C00CC">
              <w:rPr>
                <w:rFonts w:cstheme="minorHAnsi"/>
              </w:rPr>
              <w:t>undertakings</w:t>
            </w:r>
            <w:proofErr w:type="gramEnd"/>
            <w:r w:rsidR="00C1368E" w:rsidRPr="009C00CC">
              <w:rPr>
                <w:rFonts w:cstheme="minorHAnsi"/>
              </w:rPr>
              <w:t xml:space="preserve"> </w:t>
            </w:r>
            <w:r w:rsidR="00C448B6" w:rsidRPr="009C00CC">
              <w:rPr>
                <w:rFonts w:cstheme="minorHAnsi"/>
              </w:rPr>
              <w:t>total</w:t>
            </w:r>
            <w:r w:rsidR="00840233" w:rsidRPr="009C00CC">
              <w:rPr>
                <w:rFonts w:cstheme="minorHAnsi"/>
              </w:rPr>
              <w:t xml:space="preserve"> annual turnover</w:t>
            </w:r>
            <w:r w:rsidR="00C1368E" w:rsidRPr="009C00CC">
              <w:rPr>
                <w:rFonts w:cstheme="minorHAnsi"/>
              </w:rPr>
              <w:t>. Similarly</w:t>
            </w:r>
            <w:r w:rsidR="00C448B6" w:rsidRPr="009C00CC">
              <w:rPr>
                <w:rFonts w:cstheme="minorHAnsi"/>
              </w:rPr>
              <w:t>,</w:t>
            </w:r>
            <w:r w:rsidR="00C1368E" w:rsidRPr="009C00CC">
              <w:rPr>
                <w:rFonts w:cstheme="minorHAnsi"/>
              </w:rPr>
              <w:t xml:space="preserve"> infringements under competition Regulation 1/200</w:t>
            </w:r>
            <w:r w:rsidR="00B62EC9">
              <w:rPr>
                <w:rFonts w:cstheme="minorHAnsi"/>
              </w:rPr>
              <w:t>3 can lead to fines of up to 10</w:t>
            </w:r>
            <w:r w:rsidR="00C1368E" w:rsidRPr="009C00CC">
              <w:rPr>
                <w:rFonts w:cstheme="minorHAnsi"/>
              </w:rPr>
              <w:t>% o</w:t>
            </w:r>
            <w:r w:rsidR="00C448B6" w:rsidRPr="009C00CC">
              <w:rPr>
                <w:rFonts w:cstheme="minorHAnsi"/>
              </w:rPr>
              <w:t xml:space="preserve">f an </w:t>
            </w:r>
            <w:proofErr w:type="gramStart"/>
            <w:r w:rsidR="00C448B6" w:rsidRPr="009C00CC">
              <w:rPr>
                <w:rFonts w:cstheme="minorHAnsi"/>
              </w:rPr>
              <w:t>undertakings</w:t>
            </w:r>
            <w:proofErr w:type="gramEnd"/>
            <w:r w:rsidR="00C448B6" w:rsidRPr="009C00CC">
              <w:rPr>
                <w:rFonts w:cstheme="minorHAnsi"/>
              </w:rPr>
              <w:t xml:space="preserve"> total annual turnover</w:t>
            </w:r>
            <w:r w:rsidR="00C1368E" w:rsidRPr="009C00CC">
              <w:rPr>
                <w:rFonts w:cstheme="minorHAnsi"/>
              </w:rPr>
              <w:t xml:space="preserve">. </w:t>
            </w:r>
          </w:p>
          <w:p w14:paraId="74791E30" w14:textId="77777777" w:rsidR="00C448B6" w:rsidRPr="009C00CC" w:rsidRDefault="00C448B6" w:rsidP="00E4419C">
            <w:pPr>
              <w:jc w:val="both"/>
              <w:rPr>
                <w:rFonts w:cstheme="minorHAnsi"/>
              </w:rPr>
            </w:pPr>
          </w:p>
          <w:p w14:paraId="65880CC6" w14:textId="77777777" w:rsidR="00B64F9F" w:rsidRPr="009C00CC" w:rsidRDefault="00C448B6" w:rsidP="00E4419C">
            <w:pPr>
              <w:jc w:val="both"/>
              <w:rPr>
                <w:rFonts w:cstheme="minorHAnsi"/>
              </w:rPr>
            </w:pPr>
            <w:r w:rsidRPr="009C00CC">
              <w:rPr>
                <w:rFonts w:cstheme="minorHAnsi"/>
              </w:rPr>
              <w:t xml:space="preserve">The EU has applied </w:t>
            </w:r>
            <w:r w:rsidR="00B05BD2" w:rsidRPr="009C00CC">
              <w:rPr>
                <w:rFonts w:cstheme="minorHAnsi"/>
              </w:rPr>
              <w:t xml:space="preserve">a </w:t>
            </w:r>
            <w:r w:rsidR="00E453AF" w:rsidRPr="009C00CC">
              <w:rPr>
                <w:rFonts w:cstheme="minorHAnsi"/>
              </w:rPr>
              <w:t>standard for what constitutes dissuasive penalties</w:t>
            </w:r>
            <w:r w:rsidR="00B05BD2" w:rsidRPr="009C00CC">
              <w:rPr>
                <w:rFonts w:cstheme="minorHAnsi"/>
              </w:rPr>
              <w:t xml:space="preserve"> for severe infringements against its legal provisions. </w:t>
            </w:r>
            <w:r w:rsidRPr="009C00CC">
              <w:rPr>
                <w:rFonts w:cstheme="minorHAnsi"/>
              </w:rPr>
              <w:t>When applying such a methodology</w:t>
            </w:r>
            <w:r w:rsidR="00B62EC9">
              <w:rPr>
                <w:rFonts w:cstheme="minorHAnsi"/>
              </w:rPr>
              <w:t xml:space="preserve">, </w:t>
            </w:r>
            <w:r w:rsidRPr="009C00CC">
              <w:rPr>
                <w:rFonts w:cstheme="minorHAnsi"/>
              </w:rPr>
              <w:t xml:space="preserve">Romania’s penalty </w:t>
            </w:r>
            <w:r w:rsidR="00B62EC9">
              <w:rPr>
                <w:rFonts w:cstheme="minorHAnsi"/>
              </w:rPr>
              <w:t xml:space="preserve">regime is </w:t>
            </w:r>
            <w:r w:rsidRPr="009C00CC">
              <w:rPr>
                <w:rFonts w:cstheme="minorHAnsi"/>
              </w:rPr>
              <w:t>incapable of being effective and dissuasive.</w:t>
            </w:r>
          </w:p>
          <w:p w14:paraId="2F5EF327" w14:textId="77777777" w:rsidR="00341905" w:rsidRPr="009C00CC" w:rsidRDefault="00341905" w:rsidP="00E4419C">
            <w:pPr>
              <w:jc w:val="both"/>
              <w:rPr>
                <w:rFonts w:cstheme="minorHAnsi"/>
              </w:rPr>
            </w:pPr>
          </w:p>
          <w:p w14:paraId="68A2F63C" w14:textId="77777777" w:rsidR="00341905" w:rsidRPr="009C00CC" w:rsidRDefault="00341905" w:rsidP="00E4419C">
            <w:pPr>
              <w:jc w:val="both"/>
              <w:rPr>
                <w:rFonts w:cstheme="minorHAnsi"/>
              </w:rPr>
            </w:pPr>
            <w:r w:rsidRPr="009C00CC">
              <w:rPr>
                <w:rFonts w:cstheme="minorHAnsi"/>
              </w:rPr>
              <w:t xml:space="preserve">SERIOUSNESS OF BREACH </w:t>
            </w:r>
          </w:p>
          <w:p w14:paraId="4ECD382F" w14:textId="77777777" w:rsidR="00B05BD2" w:rsidRPr="009C00CC" w:rsidRDefault="00B05BD2" w:rsidP="00E4419C">
            <w:pPr>
              <w:jc w:val="both"/>
              <w:rPr>
                <w:rFonts w:cstheme="minorHAnsi"/>
              </w:rPr>
            </w:pPr>
          </w:p>
          <w:p w14:paraId="31F13B7E" w14:textId="77777777" w:rsidR="00EB4548" w:rsidRPr="009C00CC" w:rsidRDefault="00EB4548" w:rsidP="00EB4548">
            <w:pPr>
              <w:spacing w:line="240" w:lineRule="auto"/>
              <w:jc w:val="both"/>
              <w:rPr>
                <w:rFonts w:cstheme="minorHAnsi"/>
              </w:rPr>
            </w:pPr>
            <w:r w:rsidRPr="009C00CC">
              <w:rPr>
                <w:rFonts w:eastAsia="Arial Unicode MS" w:cstheme="minorHAnsi"/>
              </w:rPr>
              <w:t>The CJEU was consistent in finding that “</w:t>
            </w:r>
            <w:r w:rsidRPr="005D4DF5">
              <w:rPr>
                <w:rFonts w:eastAsia="Arial Unicode MS" w:cstheme="minorHAnsi"/>
                <w:b/>
                <w:i/>
              </w:rPr>
              <w:t xml:space="preserve">The severity of the sanctions must be commensurate to the seriousness of the breaches </w:t>
            </w:r>
            <w:r w:rsidRPr="005D4DF5">
              <w:rPr>
                <w:rFonts w:eastAsia="Arial Unicode MS" w:cstheme="minorHAnsi"/>
                <w:i/>
              </w:rPr>
              <w:t>for which they are imposed</w:t>
            </w:r>
            <w:r w:rsidR="00F32811" w:rsidRPr="005D4DF5">
              <w:rPr>
                <w:rFonts w:eastAsia="Arial Unicode MS" w:cstheme="minorHAnsi"/>
                <w:i/>
              </w:rPr>
              <w:t>…</w:t>
            </w:r>
            <w:r w:rsidRPr="005D4DF5">
              <w:rPr>
                <w:rFonts w:eastAsia="Arial Unicode MS" w:cstheme="minorHAnsi"/>
                <w:i/>
              </w:rPr>
              <w:t>by ensuring a genuinely dissuasive effect</w:t>
            </w:r>
            <w:r w:rsidR="0022133A" w:rsidRPr="009C00CC">
              <w:rPr>
                <w:rFonts w:eastAsia="Arial Unicode MS" w:cstheme="minorHAnsi"/>
              </w:rPr>
              <w:t>”</w:t>
            </w:r>
            <w:r w:rsidR="0022133A" w:rsidRPr="009C00CC">
              <w:rPr>
                <w:rFonts w:cstheme="minorHAnsi"/>
              </w:rPr>
              <w:t xml:space="preserve"> (Case C-81/12 par. 63)</w:t>
            </w:r>
            <w:r w:rsidRPr="009C00CC">
              <w:rPr>
                <w:rFonts w:eastAsia="Arial Unicode MS" w:cstheme="minorHAnsi"/>
              </w:rPr>
              <w:t>.</w:t>
            </w:r>
            <w:r w:rsidR="0022133A" w:rsidRPr="009C00CC">
              <w:rPr>
                <w:rFonts w:cstheme="minorHAnsi"/>
              </w:rPr>
              <w:t xml:space="preserve"> </w:t>
            </w:r>
            <w:r w:rsidRPr="009C00CC">
              <w:rPr>
                <w:rFonts w:cstheme="minorHAnsi"/>
              </w:rPr>
              <w:t xml:space="preserve">To determine the dissuasive </w:t>
            </w:r>
            <w:proofErr w:type="gramStart"/>
            <w:r w:rsidRPr="009C00CC">
              <w:rPr>
                <w:rFonts w:cstheme="minorHAnsi"/>
              </w:rPr>
              <w:t>effect</w:t>
            </w:r>
            <w:proofErr w:type="gramEnd"/>
            <w:r w:rsidRPr="009C00CC">
              <w:rPr>
                <w:rFonts w:cstheme="minorHAnsi"/>
              </w:rPr>
              <w:t xml:space="preserve"> it is necessary to perform a comparison between the situation in which the operator complies with the law with the one in which it infringes </w:t>
            </w:r>
            <w:r w:rsidR="00FF0DDA" w:rsidRPr="009C00CC">
              <w:rPr>
                <w:rFonts w:cstheme="minorHAnsi"/>
              </w:rPr>
              <w:t xml:space="preserve">the </w:t>
            </w:r>
            <w:r w:rsidRPr="009C00CC">
              <w:rPr>
                <w:rFonts w:cstheme="minorHAnsi"/>
              </w:rPr>
              <w:t>legal provisions and bears the penalty</w:t>
            </w:r>
            <w:r w:rsidR="0022133A" w:rsidRPr="009C00CC">
              <w:rPr>
                <w:rFonts w:cstheme="minorHAnsi"/>
              </w:rPr>
              <w:t xml:space="preserve"> </w:t>
            </w:r>
            <w:r w:rsidR="0022133A" w:rsidRPr="009C00CC">
              <w:rPr>
                <w:rFonts w:eastAsia="Times New Roman"/>
              </w:rPr>
              <w:t>(</w:t>
            </w:r>
            <w:r w:rsidR="0022133A" w:rsidRPr="009C00CC">
              <w:rPr>
                <w:rFonts w:cstheme="minorHAnsi"/>
              </w:rPr>
              <w:t>Case C-565/12 par. 50, 51).</w:t>
            </w:r>
          </w:p>
          <w:p w14:paraId="0E841124" w14:textId="77777777" w:rsidR="00EB4548" w:rsidRPr="009C00CC" w:rsidRDefault="00EB4548" w:rsidP="00EB4548">
            <w:pPr>
              <w:pStyle w:val="ListParagraph"/>
              <w:spacing w:line="240" w:lineRule="auto"/>
              <w:jc w:val="both"/>
              <w:rPr>
                <w:rFonts w:cstheme="minorHAnsi"/>
              </w:rPr>
            </w:pPr>
          </w:p>
          <w:p w14:paraId="7B9246AD" w14:textId="77777777" w:rsidR="00240276" w:rsidRPr="009C00CC" w:rsidRDefault="00F32811" w:rsidP="00EB4548">
            <w:pPr>
              <w:jc w:val="both"/>
              <w:rPr>
                <w:rFonts w:cstheme="minorHAnsi"/>
              </w:rPr>
            </w:pPr>
            <w:r w:rsidRPr="009C00CC">
              <w:rPr>
                <w:rFonts w:cstheme="minorHAnsi"/>
              </w:rPr>
              <w:t>T</w:t>
            </w:r>
            <w:r w:rsidR="00EB4548" w:rsidRPr="009C00CC">
              <w:rPr>
                <w:rFonts w:cstheme="minorHAnsi"/>
              </w:rPr>
              <w:t xml:space="preserve">o ensure a dissuasive effect, IEL sanctions for operating without a permit should be higher than the investment required to comply with the law. </w:t>
            </w:r>
            <w:r w:rsidR="00FF0DDA" w:rsidRPr="009C00CC">
              <w:rPr>
                <w:rFonts w:cstheme="minorHAnsi"/>
              </w:rPr>
              <w:t>In Romania, the overarching</w:t>
            </w:r>
            <w:r w:rsidR="00EB4548" w:rsidRPr="009C00CC">
              <w:rPr>
                <w:rFonts w:cstheme="minorHAnsi"/>
              </w:rPr>
              <w:t xml:space="preserve"> reason </w:t>
            </w:r>
            <w:r w:rsidR="00FF0DDA" w:rsidRPr="009C00CC">
              <w:rPr>
                <w:rFonts w:cstheme="minorHAnsi"/>
              </w:rPr>
              <w:t>an operator does not obtain</w:t>
            </w:r>
            <w:r w:rsidR="00EB4548" w:rsidRPr="009C00CC">
              <w:rPr>
                <w:rFonts w:cstheme="minorHAnsi"/>
              </w:rPr>
              <w:t xml:space="preserve"> the required p</w:t>
            </w:r>
            <w:r w:rsidR="00FF0DDA" w:rsidRPr="009C00CC">
              <w:rPr>
                <w:rFonts w:cstheme="minorHAnsi"/>
              </w:rPr>
              <w:t xml:space="preserve">ermits is </w:t>
            </w:r>
            <w:r w:rsidRPr="009C00CC">
              <w:rPr>
                <w:rFonts w:cstheme="minorHAnsi"/>
              </w:rPr>
              <w:t>that</w:t>
            </w:r>
            <w:r w:rsidR="00FF0DDA" w:rsidRPr="009C00CC">
              <w:rPr>
                <w:rFonts w:cstheme="minorHAnsi"/>
              </w:rPr>
              <w:t xml:space="preserve"> the plant will</w:t>
            </w:r>
            <w:r w:rsidR="00EB4548" w:rsidRPr="009C00CC">
              <w:rPr>
                <w:rFonts w:cstheme="minorHAnsi"/>
              </w:rPr>
              <w:t xml:space="preserve"> not comply with the prescribed emission limi</w:t>
            </w:r>
            <w:r w:rsidR="00B62EC9">
              <w:rPr>
                <w:rFonts w:cstheme="minorHAnsi"/>
              </w:rPr>
              <w:t>ts due to lack of refurbishment/</w:t>
            </w:r>
            <w:r w:rsidR="0022133A" w:rsidRPr="009C00CC">
              <w:rPr>
                <w:rFonts w:cstheme="minorHAnsi"/>
              </w:rPr>
              <w:t xml:space="preserve">retrofit </w:t>
            </w:r>
            <w:r w:rsidR="00EB4548" w:rsidRPr="009C00CC">
              <w:rPr>
                <w:rFonts w:cstheme="minorHAnsi"/>
              </w:rPr>
              <w:t>of the ex</w:t>
            </w:r>
            <w:r w:rsidR="001345CB" w:rsidRPr="009C00CC">
              <w:rPr>
                <w:rFonts w:cstheme="minorHAnsi"/>
              </w:rPr>
              <w:t xml:space="preserve">isting equipment. Upgrading </w:t>
            </w:r>
            <w:r w:rsidR="00EB4548" w:rsidRPr="009C00CC">
              <w:rPr>
                <w:rFonts w:cstheme="minorHAnsi"/>
              </w:rPr>
              <w:t xml:space="preserve">equipment can cost several million </w:t>
            </w:r>
            <w:r w:rsidR="00B62EC9">
              <w:rPr>
                <w:rFonts w:cstheme="minorHAnsi"/>
              </w:rPr>
              <w:t>Euros</w:t>
            </w:r>
            <w:r w:rsidR="00EB4548" w:rsidRPr="009C00CC">
              <w:rPr>
                <w:rFonts w:cstheme="minorHAnsi"/>
              </w:rPr>
              <w:t>, much costlier than bearing a fine of</w:t>
            </w:r>
            <w:r w:rsidR="00FF0DDA" w:rsidRPr="009C00CC">
              <w:rPr>
                <w:rFonts w:cstheme="minorHAnsi"/>
              </w:rPr>
              <w:t xml:space="preserve"> </w:t>
            </w:r>
            <w:r w:rsidR="00B62EC9">
              <w:rPr>
                <w:rFonts w:eastAsia="Arial Unicode MS" w:cstheme="minorHAnsi"/>
              </w:rPr>
              <w:t>€</w:t>
            </w:r>
            <w:r w:rsidR="00FF0DDA" w:rsidRPr="009C00CC">
              <w:rPr>
                <w:rFonts w:eastAsia="Arial Unicode MS" w:cstheme="minorHAnsi"/>
              </w:rPr>
              <w:t>3,220.</w:t>
            </w:r>
          </w:p>
          <w:p w14:paraId="35AE4852" w14:textId="77777777" w:rsidR="00240276" w:rsidRPr="009C00CC" w:rsidRDefault="00240276" w:rsidP="00EB4548">
            <w:pPr>
              <w:jc w:val="both"/>
              <w:rPr>
                <w:rFonts w:cstheme="minorHAnsi"/>
              </w:rPr>
            </w:pPr>
          </w:p>
          <w:p w14:paraId="7A1933CC" w14:textId="77777777" w:rsidR="00E4419C" w:rsidRPr="009C00CC" w:rsidRDefault="00CC7A30" w:rsidP="00CC7A30">
            <w:pPr>
              <w:jc w:val="both"/>
              <w:rPr>
                <w:rFonts w:cstheme="minorHAnsi"/>
                <w:bCs/>
              </w:rPr>
            </w:pPr>
            <w:r w:rsidRPr="009C00CC">
              <w:rPr>
                <w:rFonts w:cstheme="minorHAnsi"/>
                <w:b/>
              </w:rPr>
              <w:t xml:space="preserve">(B) </w:t>
            </w:r>
            <w:r w:rsidR="00EB4548" w:rsidRPr="009C00CC">
              <w:rPr>
                <w:rFonts w:cstheme="minorHAnsi"/>
                <w:b/>
              </w:rPr>
              <w:t xml:space="preserve">Implementation failure: </w:t>
            </w:r>
          </w:p>
          <w:p w14:paraId="33E51A49" w14:textId="77777777" w:rsidR="00EB4548" w:rsidRPr="009C00CC" w:rsidRDefault="00EB4548" w:rsidP="00EB4548">
            <w:pPr>
              <w:jc w:val="both"/>
              <w:rPr>
                <w:rFonts w:cstheme="minorHAnsi"/>
                <w:bCs/>
              </w:rPr>
            </w:pPr>
          </w:p>
          <w:p w14:paraId="772E420D" w14:textId="77777777" w:rsidR="003F1017" w:rsidRPr="009C00CC" w:rsidRDefault="003F1017" w:rsidP="00EB4548">
            <w:pPr>
              <w:jc w:val="both"/>
              <w:rPr>
                <w:rFonts w:cstheme="minorHAnsi"/>
              </w:rPr>
            </w:pPr>
            <w:r w:rsidRPr="009C00CC">
              <w:rPr>
                <w:rFonts w:cstheme="minorHAnsi"/>
              </w:rPr>
              <w:t xml:space="preserve">REPEATED SACNCTIONS </w:t>
            </w:r>
          </w:p>
          <w:p w14:paraId="44A8DD44" w14:textId="77777777" w:rsidR="00D541CA" w:rsidRPr="009C00CC" w:rsidRDefault="00D541CA" w:rsidP="00EB4548">
            <w:pPr>
              <w:jc w:val="both"/>
              <w:rPr>
                <w:rFonts w:cstheme="minorHAnsi"/>
              </w:rPr>
            </w:pPr>
          </w:p>
          <w:p w14:paraId="1D3D4CF3" w14:textId="77777777" w:rsidR="00EB4548" w:rsidRPr="009C00CC" w:rsidRDefault="003A0626" w:rsidP="00EB4548">
            <w:pPr>
              <w:jc w:val="both"/>
              <w:rPr>
                <w:rFonts w:cstheme="minorHAnsi"/>
              </w:rPr>
            </w:pPr>
            <w:r w:rsidRPr="009C00CC">
              <w:rPr>
                <w:rFonts w:cstheme="minorHAnsi"/>
              </w:rPr>
              <w:t>S</w:t>
            </w:r>
            <w:r w:rsidR="005F4F0D" w:rsidRPr="009C00CC">
              <w:rPr>
                <w:rFonts w:cstheme="minorHAnsi"/>
              </w:rPr>
              <w:t>ome</w:t>
            </w:r>
            <w:r w:rsidR="00EB4548" w:rsidRPr="009C00CC">
              <w:rPr>
                <w:rFonts w:cstheme="minorHAnsi"/>
              </w:rPr>
              <w:t xml:space="preserve"> degree of effectiveness and dissuasiveness could be achieved if the relevant </w:t>
            </w:r>
            <w:r w:rsidR="00D541CA" w:rsidRPr="009C00CC">
              <w:rPr>
                <w:rFonts w:cstheme="minorHAnsi"/>
              </w:rPr>
              <w:t xml:space="preserve">authority </w:t>
            </w:r>
            <w:r w:rsidR="00EB4548" w:rsidRPr="009C00CC">
              <w:rPr>
                <w:rFonts w:cstheme="minorHAnsi"/>
              </w:rPr>
              <w:t>applied repeated sanctions</w:t>
            </w:r>
            <w:r w:rsidR="00A462EF">
              <w:rPr>
                <w:rFonts w:cstheme="minorHAnsi"/>
              </w:rPr>
              <w:t xml:space="preserve"> (e.g. daily fines for operating without a permit)</w:t>
            </w:r>
            <w:r w:rsidR="00EB4548" w:rsidRPr="009C00CC">
              <w:rPr>
                <w:rFonts w:cstheme="minorHAnsi"/>
              </w:rPr>
              <w:t xml:space="preserve">. However, this has never happened and appears extremely unlikely to happen in </w:t>
            </w:r>
            <w:r w:rsidR="00240276" w:rsidRPr="009C00CC">
              <w:rPr>
                <w:rFonts w:cstheme="minorHAnsi"/>
              </w:rPr>
              <w:t xml:space="preserve">the </w:t>
            </w:r>
            <w:r w:rsidR="00EB4548" w:rsidRPr="009C00CC">
              <w:rPr>
                <w:rFonts w:cstheme="minorHAnsi"/>
              </w:rPr>
              <w:t>future</w:t>
            </w:r>
            <w:r w:rsidRPr="009C00CC">
              <w:rPr>
                <w:rFonts w:cstheme="minorHAnsi"/>
              </w:rPr>
              <w:t>. W</w:t>
            </w:r>
            <w:r w:rsidR="00EB4548" w:rsidRPr="009C00CC">
              <w:rPr>
                <w:rFonts w:cstheme="minorHAnsi"/>
              </w:rPr>
              <w:t>e have not identified any express legal provision</w:t>
            </w:r>
            <w:r w:rsidR="00D541CA" w:rsidRPr="009C00CC">
              <w:rPr>
                <w:rFonts w:cstheme="minorHAnsi"/>
              </w:rPr>
              <w:t xml:space="preserve"> that</w:t>
            </w:r>
            <w:r w:rsidR="00EB4548" w:rsidRPr="009C00CC">
              <w:rPr>
                <w:rFonts w:cstheme="minorHAnsi"/>
              </w:rPr>
              <w:t xml:space="preserve"> may prevent a new sanction being imposed before the latest sanction is confirmed by the court.</w:t>
            </w:r>
          </w:p>
          <w:p w14:paraId="53BDD88C" w14:textId="77777777" w:rsidR="00EB4548" w:rsidRPr="009C00CC" w:rsidRDefault="00EB4548" w:rsidP="00EB4548">
            <w:pPr>
              <w:jc w:val="both"/>
              <w:rPr>
                <w:rFonts w:cstheme="minorHAnsi"/>
                <w:bCs/>
              </w:rPr>
            </w:pPr>
          </w:p>
          <w:p w14:paraId="35295DA2" w14:textId="77777777" w:rsidR="00EB4548" w:rsidRPr="009C00CC" w:rsidRDefault="00703F7D" w:rsidP="00EB4548">
            <w:pPr>
              <w:spacing w:line="240" w:lineRule="auto"/>
              <w:jc w:val="both"/>
              <w:rPr>
                <w:rFonts w:cstheme="minorHAnsi"/>
              </w:rPr>
            </w:pPr>
            <w:r w:rsidRPr="009C00CC">
              <w:rPr>
                <w:rFonts w:cstheme="minorHAnsi"/>
              </w:rPr>
              <w:t>A</w:t>
            </w:r>
            <w:r w:rsidR="00EB4548" w:rsidRPr="009C00CC">
              <w:rPr>
                <w:rFonts w:cstheme="minorHAnsi"/>
              </w:rPr>
              <w:t>uthorities consider that operating without a valid permit constitutes a single continuous infringement</w:t>
            </w:r>
            <w:r w:rsidR="005F4F0D" w:rsidRPr="009C00CC">
              <w:rPr>
                <w:rFonts w:cstheme="minorHAnsi"/>
              </w:rPr>
              <w:t xml:space="preserve">, since it extends over a specific </w:t>
            </w:r>
            <w:proofErr w:type="gramStart"/>
            <w:r w:rsidR="005F4F0D" w:rsidRPr="009C00CC">
              <w:rPr>
                <w:rFonts w:cstheme="minorHAnsi"/>
              </w:rPr>
              <w:t>period of time</w:t>
            </w:r>
            <w:proofErr w:type="gramEnd"/>
            <w:r w:rsidR="00EB4548" w:rsidRPr="009C00CC">
              <w:rPr>
                <w:rFonts w:cstheme="minorHAnsi"/>
              </w:rPr>
              <w:t xml:space="preserve">. </w:t>
            </w:r>
            <w:r w:rsidRPr="009C00CC">
              <w:rPr>
                <w:rFonts w:cstheme="minorHAnsi"/>
              </w:rPr>
              <w:t>H</w:t>
            </w:r>
            <w:r w:rsidR="00EB4548" w:rsidRPr="009C00CC">
              <w:rPr>
                <w:rFonts w:cstheme="minorHAnsi"/>
              </w:rPr>
              <w:t xml:space="preserve">owever, the continuity of the offence can be interrupted when there is a </w:t>
            </w:r>
            <w:r w:rsidRPr="009C00CC">
              <w:rPr>
                <w:rFonts w:cstheme="minorHAnsi"/>
              </w:rPr>
              <w:t>new</w:t>
            </w:r>
            <w:r w:rsidR="00EB4548" w:rsidRPr="009C00CC">
              <w:rPr>
                <w:rFonts w:cstheme="minorHAnsi"/>
              </w:rPr>
              <w:t xml:space="preserve"> communication of a sanctioning decision by the competent body.</w:t>
            </w:r>
            <w:r w:rsidR="008A0649" w:rsidRPr="009C00CC">
              <w:rPr>
                <w:rFonts w:cstheme="minorHAnsi"/>
              </w:rPr>
              <w:t xml:space="preserve"> </w:t>
            </w:r>
            <w:r w:rsidR="00EB4548" w:rsidRPr="009C00CC">
              <w:rPr>
                <w:rFonts w:cstheme="minorHAnsi"/>
              </w:rPr>
              <w:t>Despite this, the Environmental Guard have not exercised their right to issue multiple sanctions for the continued illegal operation of plants without permits following the communication of the original sanction.</w:t>
            </w:r>
          </w:p>
          <w:p w14:paraId="0EF9E37A" w14:textId="77777777" w:rsidR="00703F7D" w:rsidRPr="009C00CC" w:rsidRDefault="00703F7D" w:rsidP="00703F7D">
            <w:pPr>
              <w:autoSpaceDE w:val="0"/>
              <w:autoSpaceDN w:val="0"/>
              <w:adjustRightInd w:val="0"/>
              <w:spacing w:line="240" w:lineRule="auto"/>
              <w:jc w:val="both"/>
              <w:rPr>
                <w:rFonts w:cstheme="minorHAnsi"/>
              </w:rPr>
            </w:pPr>
          </w:p>
          <w:p w14:paraId="239867B5" w14:textId="77777777" w:rsidR="00703F7D" w:rsidRPr="009C00CC" w:rsidRDefault="00703F7D" w:rsidP="00703F7D">
            <w:pPr>
              <w:autoSpaceDE w:val="0"/>
              <w:autoSpaceDN w:val="0"/>
              <w:adjustRightInd w:val="0"/>
              <w:spacing w:line="240" w:lineRule="auto"/>
              <w:jc w:val="both"/>
              <w:rPr>
                <w:rFonts w:cstheme="minorHAnsi"/>
                <w:b/>
              </w:rPr>
            </w:pPr>
            <w:r w:rsidRPr="009C00CC">
              <w:rPr>
                <w:rFonts w:cstheme="minorHAnsi"/>
              </w:rPr>
              <w:t xml:space="preserve">SUSPENDING THE ACTIVITY </w:t>
            </w:r>
          </w:p>
          <w:p w14:paraId="28CF60EC" w14:textId="77777777" w:rsidR="00703F7D" w:rsidRPr="009C00CC" w:rsidRDefault="00703F7D" w:rsidP="00703F7D">
            <w:pPr>
              <w:pStyle w:val="ListParagraph"/>
              <w:spacing w:line="240" w:lineRule="auto"/>
              <w:jc w:val="both"/>
              <w:rPr>
                <w:rFonts w:cstheme="minorHAnsi"/>
              </w:rPr>
            </w:pPr>
          </w:p>
          <w:p w14:paraId="36C6133A" w14:textId="77777777" w:rsidR="00703F7D" w:rsidRPr="009C00CC" w:rsidRDefault="001D3242" w:rsidP="00EB4548">
            <w:pPr>
              <w:spacing w:line="240" w:lineRule="auto"/>
              <w:jc w:val="both"/>
              <w:rPr>
                <w:rFonts w:cstheme="minorHAnsi"/>
              </w:rPr>
            </w:pPr>
            <w:r w:rsidRPr="009C00CC">
              <w:rPr>
                <w:rFonts w:cstheme="minorHAnsi"/>
              </w:rPr>
              <w:t xml:space="preserve">IEL </w:t>
            </w:r>
            <w:r w:rsidR="00B62EC9">
              <w:rPr>
                <w:rFonts w:cstheme="minorHAnsi"/>
              </w:rPr>
              <w:t>Article 73 par</w:t>
            </w:r>
            <w:r w:rsidR="00703F7D" w:rsidRPr="009C00CC">
              <w:rPr>
                <w:rFonts w:cstheme="minorHAnsi"/>
              </w:rPr>
              <w:t xml:space="preserve"> (2) sets forth an additional sanction of suspending the activity of a plant e</w:t>
            </w:r>
            <w:r w:rsidR="00B62EC9">
              <w:rPr>
                <w:rFonts w:cstheme="minorHAnsi"/>
              </w:rPr>
              <w:t xml:space="preserve">xclusively in the case where an </w:t>
            </w:r>
            <w:r w:rsidR="00703F7D" w:rsidRPr="009C00CC">
              <w:rPr>
                <w:rFonts w:cstheme="minorHAnsi"/>
              </w:rPr>
              <w:t xml:space="preserve">installation operates without </w:t>
            </w:r>
            <w:r w:rsidR="008C5A8C">
              <w:rPr>
                <w:rFonts w:cstheme="minorHAnsi"/>
              </w:rPr>
              <w:t>a</w:t>
            </w:r>
            <w:r w:rsidR="00703F7D" w:rsidRPr="009C00CC">
              <w:rPr>
                <w:rFonts w:cstheme="minorHAnsi"/>
              </w:rPr>
              <w:t xml:space="preserve"> permit. Although application of this sanction could ensure a much more </w:t>
            </w:r>
            <w:r w:rsidR="00B62EC9">
              <w:rPr>
                <w:rFonts w:cstheme="minorHAnsi"/>
              </w:rPr>
              <w:t xml:space="preserve">effective penalties regime, </w:t>
            </w:r>
            <w:r w:rsidR="00703F7D" w:rsidRPr="009C00CC">
              <w:rPr>
                <w:rFonts w:cstheme="minorHAnsi"/>
              </w:rPr>
              <w:t xml:space="preserve">authorities do not make use of it in every case. Ultimately, we are unaware of any situation in which a coal power plant has suspended </w:t>
            </w:r>
            <w:r w:rsidR="00B62EC9">
              <w:rPr>
                <w:rFonts w:cstheme="minorHAnsi"/>
              </w:rPr>
              <w:t xml:space="preserve">its activity </w:t>
            </w:r>
            <w:r w:rsidR="00703F7D" w:rsidRPr="009C00CC">
              <w:rPr>
                <w:rFonts w:cstheme="minorHAnsi"/>
              </w:rPr>
              <w:t>for not having a permit.</w:t>
            </w:r>
          </w:p>
          <w:p w14:paraId="67DC7B93" w14:textId="77777777" w:rsidR="00EB4548" w:rsidRPr="009C00CC" w:rsidRDefault="00EB4548" w:rsidP="00822F06">
            <w:pPr>
              <w:tabs>
                <w:tab w:val="left" w:pos="480"/>
              </w:tabs>
              <w:jc w:val="both"/>
              <w:rPr>
                <w:rFonts w:cstheme="minorHAnsi"/>
                <w:bCs/>
              </w:rPr>
            </w:pPr>
          </w:p>
          <w:p w14:paraId="107D98A3" w14:textId="77777777" w:rsidR="00EB4548" w:rsidRPr="009C00CC" w:rsidRDefault="005A493F" w:rsidP="005A493F">
            <w:pPr>
              <w:jc w:val="both"/>
              <w:rPr>
                <w:rFonts w:cstheme="minorHAnsi"/>
                <w:bCs/>
              </w:rPr>
            </w:pPr>
            <w:r w:rsidRPr="009C00CC">
              <w:rPr>
                <w:rFonts w:cstheme="minorHAnsi"/>
                <w:b/>
              </w:rPr>
              <w:t xml:space="preserve">(C) </w:t>
            </w:r>
            <w:r w:rsidR="00792D3F" w:rsidRPr="009C00CC">
              <w:rPr>
                <w:rFonts w:cstheme="minorHAnsi"/>
                <w:b/>
              </w:rPr>
              <w:t xml:space="preserve">Enforcement failure: </w:t>
            </w:r>
          </w:p>
          <w:p w14:paraId="3D555DB6" w14:textId="77777777" w:rsidR="00792D3F" w:rsidRPr="009C00CC" w:rsidRDefault="00792D3F" w:rsidP="00792D3F">
            <w:pPr>
              <w:jc w:val="both"/>
              <w:rPr>
                <w:rFonts w:cstheme="minorHAnsi"/>
                <w:bCs/>
              </w:rPr>
            </w:pPr>
          </w:p>
          <w:p w14:paraId="0EF8E750" w14:textId="77777777" w:rsidR="00713246" w:rsidRPr="009C00CC" w:rsidRDefault="00792D3F" w:rsidP="00792D3F">
            <w:pPr>
              <w:jc w:val="both"/>
              <w:rPr>
                <w:rFonts w:cstheme="minorHAnsi"/>
              </w:rPr>
            </w:pPr>
            <w:r w:rsidRPr="009C00CC">
              <w:rPr>
                <w:rFonts w:cstheme="minorHAnsi"/>
              </w:rPr>
              <w:t>The systemic nature of this infringement affects the capacity of the national judicial system to contribute to the effective enforcement of the IED</w:t>
            </w:r>
            <w:r w:rsidR="00713246" w:rsidRPr="009C00CC">
              <w:rPr>
                <w:rFonts w:cstheme="minorHAnsi"/>
              </w:rPr>
              <w:t>.</w:t>
            </w:r>
            <w:r w:rsidR="00F11C08" w:rsidRPr="009C00CC">
              <w:rPr>
                <w:rFonts w:cstheme="minorHAnsi"/>
              </w:rPr>
              <w:t xml:space="preserve"> </w:t>
            </w:r>
          </w:p>
          <w:p w14:paraId="7DCE9384" w14:textId="77777777" w:rsidR="00713246" w:rsidRPr="009C00CC" w:rsidRDefault="00713246" w:rsidP="00792D3F">
            <w:pPr>
              <w:jc w:val="both"/>
              <w:rPr>
                <w:rFonts w:cstheme="minorHAnsi"/>
              </w:rPr>
            </w:pPr>
          </w:p>
          <w:p w14:paraId="78FE3CA4" w14:textId="77777777" w:rsidR="00792D3F" w:rsidRPr="009C00CC" w:rsidRDefault="00713246" w:rsidP="00792D3F">
            <w:pPr>
              <w:jc w:val="both"/>
              <w:rPr>
                <w:rFonts w:eastAsia="Arial Unicode MS" w:cstheme="minorHAnsi"/>
              </w:rPr>
            </w:pPr>
            <w:r w:rsidRPr="009C00CC">
              <w:rPr>
                <w:rFonts w:cstheme="minorHAnsi"/>
              </w:rPr>
              <w:t xml:space="preserve">Firstly, </w:t>
            </w:r>
            <w:r w:rsidR="00822F06" w:rsidRPr="009C00CC">
              <w:rPr>
                <w:rFonts w:eastAsia="Arial Unicode MS" w:cstheme="minorHAnsi"/>
              </w:rPr>
              <w:t>a</w:t>
            </w:r>
            <w:r w:rsidR="00792D3F" w:rsidRPr="009C00CC">
              <w:rPr>
                <w:rFonts w:eastAsia="Arial Unicode MS" w:cstheme="minorHAnsi"/>
              </w:rPr>
              <w:t xml:space="preserve">ny judicial challenge brought by the offender </w:t>
            </w:r>
            <w:r w:rsidR="00FE44D1" w:rsidRPr="009C00CC">
              <w:rPr>
                <w:rFonts w:eastAsia="Arial Unicode MS" w:cstheme="minorHAnsi"/>
              </w:rPr>
              <w:t>has an automatic effect of rendering the s</w:t>
            </w:r>
            <w:r w:rsidR="00822F06" w:rsidRPr="009C00CC">
              <w:rPr>
                <w:rFonts w:eastAsia="Arial Unicode MS" w:cstheme="minorHAnsi"/>
              </w:rPr>
              <w:t xml:space="preserve">anctioning decision inoperative. </w:t>
            </w:r>
            <w:r w:rsidR="008A0649" w:rsidRPr="009C00CC">
              <w:rPr>
                <w:rFonts w:cstheme="minorHAnsi"/>
              </w:rPr>
              <w:t xml:space="preserve">Therefore, after filing a </w:t>
            </w:r>
            <w:r w:rsidR="0078580E" w:rsidRPr="009C00CC">
              <w:rPr>
                <w:rFonts w:cstheme="minorHAnsi"/>
              </w:rPr>
              <w:t xml:space="preserve">legal challenge against the sanctioning decision, an offender can continue </w:t>
            </w:r>
            <w:r w:rsidR="001F73A4" w:rsidRPr="009C00CC">
              <w:rPr>
                <w:rFonts w:cstheme="minorHAnsi"/>
              </w:rPr>
              <w:t>operation;</w:t>
            </w:r>
            <w:r w:rsidR="0078580E" w:rsidRPr="009C00CC">
              <w:rPr>
                <w:rFonts w:cstheme="minorHAnsi"/>
              </w:rPr>
              <w:t xml:space="preserve"> even </w:t>
            </w:r>
            <w:r w:rsidR="001F73A4">
              <w:rPr>
                <w:rFonts w:cstheme="minorHAnsi"/>
              </w:rPr>
              <w:t xml:space="preserve">its lack of </w:t>
            </w:r>
            <w:r w:rsidR="0078580E" w:rsidRPr="009C00CC">
              <w:rPr>
                <w:rFonts w:cstheme="minorHAnsi"/>
              </w:rPr>
              <w:t>permit</w:t>
            </w:r>
            <w:r w:rsidR="001F73A4">
              <w:rPr>
                <w:rFonts w:cstheme="minorHAnsi"/>
              </w:rPr>
              <w:t xml:space="preserve"> is undisputed</w:t>
            </w:r>
            <w:r w:rsidR="0078580E" w:rsidRPr="009C00CC">
              <w:rPr>
                <w:rFonts w:cstheme="minorHAnsi"/>
              </w:rPr>
              <w:t>.</w:t>
            </w:r>
          </w:p>
          <w:p w14:paraId="4C694C00" w14:textId="77777777" w:rsidR="0078580E" w:rsidRPr="009C00CC" w:rsidRDefault="0078580E" w:rsidP="00792D3F">
            <w:pPr>
              <w:jc w:val="both"/>
              <w:rPr>
                <w:rFonts w:cstheme="minorHAnsi"/>
                <w:bCs/>
              </w:rPr>
            </w:pPr>
          </w:p>
          <w:p w14:paraId="7E956F8B" w14:textId="77777777" w:rsidR="0078580E" w:rsidRPr="009C00CC" w:rsidRDefault="00240276" w:rsidP="00792D3F">
            <w:pPr>
              <w:jc w:val="both"/>
              <w:rPr>
                <w:rFonts w:cstheme="minorHAnsi"/>
              </w:rPr>
            </w:pPr>
            <w:r w:rsidRPr="009C00CC">
              <w:rPr>
                <w:rFonts w:cstheme="minorHAnsi"/>
              </w:rPr>
              <w:t>T</w:t>
            </w:r>
            <w:r w:rsidR="0078580E" w:rsidRPr="009C00CC">
              <w:rPr>
                <w:rFonts w:cstheme="minorHAnsi"/>
              </w:rPr>
              <w:t>here are few costs involved in bringing litigation in Romania</w:t>
            </w:r>
            <w:r w:rsidRPr="009C00CC">
              <w:rPr>
                <w:rFonts w:cstheme="minorHAnsi"/>
              </w:rPr>
              <w:t xml:space="preserve"> that could deter operators from </w:t>
            </w:r>
            <w:r w:rsidR="008A0649" w:rsidRPr="009C00CC">
              <w:rPr>
                <w:rFonts w:cstheme="minorHAnsi"/>
              </w:rPr>
              <w:t>prolonging</w:t>
            </w:r>
            <w:r w:rsidRPr="009C00CC">
              <w:rPr>
                <w:rFonts w:cstheme="minorHAnsi"/>
              </w:rPr>
              <w:t xml:space="preserve"> </w:t>
            </w:r>
            <w:r w:rsidR="00FC69A6" w:rsidRPr="009C00CC">
              <w:rPr>
                <w:rFonts w:cstheme="minorHAnsi"/>
              </w:rPr>
              <w:t xml:space="preserve">proceedings. </w:t>
            </w:r>
            <w:r w:rsidR="0078580E" w:rsidRPr="009C00CC">
              <w:rPr>
                <w:rFonts w:cstheme="minorHAnsi"/>
              </w:rPr>
              <w:t>The plaintiff is only under the obligation to pay</w:t>
            </w:r>
            <w:r w:rsidR="001F73A4">
              <w:rPr>
                <w:rFonts w:cstheme="minorHAnsi"/>
              </w:rPr>
              <w:t xml:space="preserve"> a symbolic judicial tax </w:t>
            </w:r>
            <w:proofErr w:type="gramStart"/>
            <w:r w:rsidR="001F73A4">
              <w:rPr>
                <w:rFonts w:cstheme="minorHAnsi"/>
              </w:rPr>
              <w:t>(</w:t>
            </w:r>
            <w:r w:rsidR="0078580E" w:rsidRPr="009C00CC">
              <w:rPr>
                <w:rFonts w:cstheme="minorHAnsi"/>
              </w:rPr>
              <w:t xml:space="preserve"> less</w:t>
            </w:r>
            <w:proofErr w:type="gramEnd"/>
            <w:r w:rsidR="0078580E" w:rsidRPr="009C00CC">
              <w:rPr>
                <w:rFonts w:cstheme="minorHAnsi"/>
              </w:rPr>
              <w:t xml:space="preserve"> than </w:t>
            </w:r>
            <w:r w:rsidR="00A40C99">
              <w:rPr>
                <w:rFonts w:cstheme="minorHAnsi"/>
              </w:rPr>
              <w:t>€5</w:t>
            </w:r>
            <w:r w:rsidR="0078580E" w:rsidRPr="009C00CC">
              <w:rPr>
                <w:rFonts w:cstheme="minorHAnsi"/>
              </w:rPr>
              <w:t xml:space="preserve">). </w:t>
            </w:r>
          </w:p>
          <w:p w14:paraId="45E515A4" w14:textId="77777777" w:rsidR="004418FE" w:rsidRPr="009C00CC" w:rsidRDefault="004418FE" w:rsidP="00792D3F">
            <w:pPr>
              <w:jc w:val="both"/>
              <w:rPr>
                <w:rFonts w:cstheme="minorHAnsi"/>
                <w:bCs/>
              </w:rPr>
            </w:pPr>
          </w:p>
          <w:p w14:paraId="007C0F05" w14:textId="77777777" w:rsidR="004418FE" w:rsidRPr="009C00CC" w:rsidRDefault="004418FE" w:rsidP="00792D3F">
            <w:pPr>
              <w:jc w:val="both"/>
              <w:rPr>
                <w:rFonts w:cstheme="minorHAnsi"/>
              </w:rPr>
            </w:pPr>
            <w:r w:rsidRPr="009C00CC">
              <w:rPr>
                <w:rFonts w:cstheme="minorHAnsi"/>
              </w:rPr>
              <w:t xml:space="preserve">To lengthen proceedings and delay the application of any sanction, procedural delay tactics are </w:t>
            </w:r>
            <w:r w:rsidR="00A40C99">
              <w:rPr>
                <w:rFonts w:cstheme="minorHAnsi"/>
              </w:rPr>
              <w:t>used</w:t>
            </w:r>
            <w:r w:rsidRPr="009C00CC">
              <w:rPr>
                <w:rFonts w:cstheme="minorHAnsi"/>
              </w:rPr>
              <w:t xml:space="preserve"> by operators, especially successive requests for intervention in the case by various stakeholders, filing the challenge with the wrong court, recusing judges or expert witnesses, etc.</w:t>
            </w:r>
            <w:r w:rsidR="00B72A8C" w:rsidRPr="009C00CC">
              <w:rPr>
                <w:rFonts w:cstheme="minorHAnsi"/>
              </w:rPr>
              <w:t xml:space="preserve"> </w:t>
            </w:r>
          </w:p>
          <w:p w14:paraId="3258EF82" w14:textId="77777777" w:rsidR="00FC69A6" w:rsidRDefault="00FC69A6" w:rsidP="00792D3F">
            <w:pPr>
              <w:jc w:val="both"/>
              <w:rPr>
                <w:rFonts w:cstheme="minorHAnsi"/>
              </w:rPr>
            </w:pPr>
          </w:p>
          <w:p w14:paraId="18E92D04" w14:textId="77777777" w:rsidR="00A40C99" w:rsidRDefault="00A40C99" w:rsidP="00792D3F">
            <w:pPr>
              <w:jc w:val="both"/>
              <w:rPr>
                <w:rFonts w:cstheme="minorHAnsi"/>
              </w:rPr>
            </w:pPr>
            <w:r>
              <w:rPr>
                <w:rFonts w:cstheme="minorHAnsi"/>
              </w:rPr>
              <w:t xml:space="preserve">The cases against </w:t>
            </w:r>
            <w:proofErr w:type="spellStart"/>
            <w:r>
              <w:rPr>
                <w:rFonts w:cstheme="minorHAnsi"/>
              </w:rPr>
              <w:t>Paroceni</w:t>
            </w:r>
            <w:proofErr w:type="spellEnd"/>
            <w:r>
              <w:rPr>
                <w:rFonts w:cstheme="minorHAnsi"/>
              </w:rPr>
              <w:t xml:space="preserve">, </w:t>
            </w:r>
            <w:proofErr w:type="spellStart"/>
            <w:r>
              <w:rPr>
                <w:rFonts w:cstheme="minorHAnsi"/>
              </w:rPr>
              <w:t>Mintia</w:t>
            </w:r>
            <w:proofErr w:type="spellEnd"/>
            <w:r>
              <w:rPr>
                <w:rFonts w:cstheme="minorHAnsi"/>
              </w:rPr>
              <w:t xml:space="preserve"> and </w:t>
            </w:r>
            <w:proofErr w:type="spellStart"/>
            <w:r>
              <w:rPr>
                <w:rFonts w:cstheme="minorHAnsi"/>
              </w:rPr>
              <w:t>Govora</w:t>
            </w:r>
            <w:proofErr w:type="spellEnd"/>
            <w:r>
              <w:rPr>
                <w:rFonts w:cstheme="minorHAnsi"/>
              </w:rPr>
              <w:t xml:space="preserve"> have been ongoing since 2015 and there have been 10, 5 and 6 </w:t>
            </w:r>
            <w:r w:rsidRPr="009C00CC">
              <w:rPr>
                <w:rFonts w:cstheme="minorHAnsi"/>
              </w:rPr>
              <w:t>separate interventions request</w:t>
            </w:r>
            <w:r>
              <w:rPr>
                <w:rFonts w:cstheme="minorHAnsi"/>
              </w:rPr>
              <w:t>s</w:t>
            </w:r>
            <w:r w:rsidRPr="009C00CC">
              <w:rPr>
                <w:rFonts w:cstheme="minorHAnsi"/>
              </w:rPr>
              <w:t xml:space="preserve"> for the plaintiff</w:t>
            </w:r>
            <w:r>
              <w:rPr>
                <w:rFonts w:cstheme="minorHAnsi"/>
              </w:rPr>
              <w:t xml:space="preserve"> respectively</w:t>
            </w:r>
            <w:r w:rsidRPr="009C00CC">
              <w:rPr>
                <w:rFonts w:cstheme="minorHAnsi"/>
              </w:rPr>
              <w:t>.</w:t>
            </w:r>
          </w:p>
          <w:p w14:paraId="4470A8D0" w14:textId="77777777" w:rsidR="00B67678" w:rsidRPr="009C00CC" w:rsidRDefault="00B67678" w:rsidP="00B67678">
            <w:pPr>
              <w:jc w:val="both"/>
              <w:rPr>
                <w:rFonts w:cstheme="minorHAnsi"/>
              </w:rPr>
            </w:pPr>
          </w:p>
          <w:p w14:paraId="31091828" w14:textId="77777777" w:rsidR="00A40C99" w:rsidRDefault="009A467D" w:rsidP="009A467D">
            <w:pPr>
              <w:jc w:val="both"/>
              <w:rPr>
                <w:rFonts w:cstheme="minorHAnsi"/>
              </w:rPr>
            </w:pPr>
            <w:r w:rsidRPr="009C00CC">
              <w:rPr>
                <w:rFonts w:cstheme="minorHAnsi"/>
              </w:rPr>
              <w:t>Furthermore, until now courts</w:t>
            </w:r>
            <w:r w:rsidR="004418FE" w:rsidRPr="009C00CC">
              <w:rPr>
                <w:rFonts w:cstheme="minorHAnsi"/>
              </w:rPr>
              <w:t xml:space="preserve"> have proven reluctant to maintain the sanctions imposed by the sanctioning decision (especially, the remedial action of suspending the activity of the plant) against coal power plants, with few exceptions.</w:t>
            </w:r>
            <w:r w:rsidRPr="009C00CC">
              <w:rPr>
                <w:rFonts w:cstheme="minorHAnsi"/>
              </w:rPr>
              <w:t xml:space="preserve"> </w:t>
            </w:r>
          </w:p>
          <w:p w14:paraId="44F07792" w14:textId="77777777" w:rsidR="005B3627" w:rsidRPr="009C00CC" w:rsidRDefault="005B3627" w:rsidP="002653C7">
            <w:pPr>
              <w:spacing w:line="240" w:lineRule="auto"/>
              <w:jc w:val="both"/>
              <w:rPr>
                <w:rFonts w:cstheme="minorHAnsi"/>
              </w:rPr>
            </w:pPr>
          </w:p>
        </w:tc>
      </w:tr>
    </w:tbl>
    <w:p w14:paraId="0E2220A8" w14:textId="77777777" w:rsidR="00431DE4" w:rsidRPr="009C00CC" w:rsidRDefault="00431DE4" w:rsidP="00A62107">
      <w:pPr>
        <w:jc w:val="both"/>
        <w:rPr>
          <w:rFonts w:cstheme="minorHAnsi"/>
          <w:bCs/>
        </w:rPr>
      </w:pPr>
    </w:p>
    <w:p w14:paraId="4E4B9257" w14:textId="77777777" w:rsidR="00A62107" w:rsidRPr="009C00CC" w:rsidRDefault="00A62107" w:rsidP="00240276">
      <w:pPr>
        <w:pStyle w:val="ListParagraph"/>
        <w:numPr>
          <w:ilvl w:val="0"/>
          <w:numId w:val="13"/>
        </w:numPr>
        <w:jc w:val="both"/>
        <w:rPr>
          <w:rFonts w:cstheme="minorHAnsi"/>
          <w:b/>
          <w:bCs/>
        </w:rPr>
      </w:pPr>
      <w:r w:rsidRPr="009C00CC">
        <w:rPr>
          <w:rFonts w:cstheme="minorHAnsi"/>
          <w:b/>
          <w:bCs/>
        </w:rPr>
        <w:t>Does the Member State concerned receive (or could it receive in future) EU funding </w:t>
      </w:r>
      <w:proofErr w:type="gramStart"/>
      <w:r w:rsidRPr="009C00CC">
        <w:rPr>
          <w:rFonts w:cstheme="minorHAnsi"/>
          <w:b/>
          <w:bCs/>
        </w:rPr>
        <w:t>relating to the subject of</w:t>
      </w:r>
      <w:proofErr w:type="gramEnd"/>
      <w:r w:rsidRPr="009C00CC">
        <w:rPr>
          <w:rFonts w:cstheme="minorHAnsi"/>
          <w:b/>
          <w:bCs/>
        </w:rPr>
        <w:t xml:space="preserve"> your complaint? (required)</w:t>
      </w:r>
    </w:p>
    <w:p w14:paraId="4439EE1E" w14:textId="77777777" w:rsidR="00A62107" w:rsidRPr="009C00CC" w:rsidRDefault="00A62107" w:rsidP="00431DE4">
      <w:pPr>
        <w:ind w:firstLine="720"/>
        <w:jc w:val="both"/>
        <w:rPr>
          <w:rFonts w:cstheme="minorHAnsi"/>
        </w:rPr>
      </w:pPr>
      <w:r w:rsidRPr="009C00CC">
        <w:rPr>
          <w:rFonts w:cstheme="minorHAnsi"/>
        </w:rPr>
        <w:t>Yes</w:t>
      </w:r>
      <w:r w:rsidR="00431DE4" w:rsidRPr="009C00CC">
        <w:rPr>
          <w:rFonts w:cstheme="minorHAnsi"/>
        </w:rPr>
        <w:t xml:space="preserve"> / </w:t>
      </w:r>
      <w:r w:rsidR="00431DE4" w:rsidRPr="009C00CC">
        <w:rPr>
          <w:rFonts w:cstheme="minorHAnsi"/>
          <w:b/>
          <w:u w:val="single"/>
        </w:rPr>
        <w:t>No</w:t>
      </w:r>
      <w:r w:rsidR="00431DE4" w:rsidRPr="009C00CC">
        <w:rPr>
          <w:rFonts w:cstheme="minorHAnsi"/>
        </w:rPr>
        <w:t xml:space="preserve"> / Don’t know</w:t>
      </w:r>
    </w:p>
    <w:p w14:paraId="7D70DEEB" w14:textId="77777777" w:rsidR="00A62107" w:rsidRPr="009C00CC" w:rsidRDefault="00A62107" w:rsidP="00240276">
      <w:pPr>
        <w:pStyle w:val="ListParagraph"/>
        <w:numPr>
          <w:ilvl w:val="0"/>
          <w:numId w:val="13"/>
        </w:numPr>
        <w:jc w:val="both"/>
        <w:rPr>
          <w:rFonts w:cstheme="minorHAnsi"/>
          <w:b/>
          <w:bCs/>
        </w:rPr>
      </w:pPr>
      <w:r w:rsidRPr="009C00CC">
        <w:rPr>
          <w:rFonts w:cstheme="minorHAnsi"/>
          <w:b/>
          <w:bCs/>
        </w:rPr>
        <w:t>Does your complaint relate to a breach of the EU Charter of Fundamental Rights? (required)</w:t>
      </w:r>
    </w:p>
    <w:p w14:paraId="6E24DE65" w14:textId="77777777" w:rsidR="00A62107" w:rsidRPr="009C00CC" w:rsidRDefault="00A62107" w:rsidP="00FF73D2">
      <w:pPr>
        <w:ind w:left="720"/>
        <w:jc w:val="both"/>
        <w:rPr>
          <w:rFonts w:cstheme="minorHAnsi"/>
        </w:rPr>
      </w:pPr>
      <w:r w:rsidRPr="009C00CC">
        <w:rPr>
          <w:rFonts w:cstheme="minorHAnsi"/>
        </w:rPr>
        <w:t>The Commission can only investigate fundamental rights breaches that occur when the Member States are </w:t>
      </w:r>
      <w:r w:rsidRPr="009C00CC">
        <w:rPr>
          <w:rFonts w:cstheme="minorHAnsi"/>
          <w:b/>
          <w:bCs/>
        </w:rPr>
        <w:t>implementing EU law</w:t>
      </w:r>
      <w:r w:rsidR="00FF73D2" w:rsidRPr="009C00CC">
        <w:rPr>
          <w:rFonts w:cstheme="minorHAnsi"/>
        </w:rPr>
        <w:t xml:space="preserve">. </w:t>
      </w:r>
      <w:r w:rsidRPr="009C00CC">
        <w:rPr>
          <w:rFonts w:cstheme="minorHAnsi"/>
        </w:rPr>
        <w:t xml:space="preserve">If the Member States are acting </w:t>
      </w:r>
      <w:proofErr w:type="gramStart"/>
      <w:r w:rsidRPr="009C00CC">
        <w:rPr>
          <w:rFonts w:cstheme="minorHAnsi"/>
        </w:rPr>
        <w:t>on the basis of</w:t>
      </w:r>
      <w:proofErr w:type="gramEnd"/>
      <w:r w:rsidRPr="009C00CC">
        <w:rPr>
          <w:rFonts w:cstheme="minorHAnsi"/>
        </w:rPr>
        <w:t> </w:t>
      </w:r>
      <w:r w:rsidRPr="009C00CC">
        <w:rPr>
          <w:rFonts w:cstheme="minorHAnsi"/>
          <w:b/>
          <w:bCs/>
        </w:rPr>
        <w:t>national law</w:t>
      </w:r>
      <w:r w:rsidRPr="009C00CC">
        <w:rPr>
          <w:rFonts w:cstheme="minorHAnsi"/>
        </w:rPr>
        <w:t> only, the Commission cannot intervene.</w:t>
      </w:r>
    </w:p>
    <w:p w14:paraId="1774C0CE" w14:textId="77777777" w:rsidR="00A62107" w:rsidRPr="009C00CC" w:rsidRDefault="00A62107" w:rsidP="00A62107">
      <w:pPr>
        <w:ind w:firstLine="720"/>
        <w:jc w:val="both"/>
        <w:rPr>
          <w:rFonts w:cstheme="minorHAnsi"/>
        </w:rPr>
      </w:pPr>
      <w:r w:rsidRPr="009C00CC">
        <w:rPr>
          <w:rFonts w:cstheme="minorHAnsi"/>
          <w:b/>
          <w:u w:val="single"/>
        </w:rPr>
        <w:t>Yes</w:t>
      </w:r>
      <w:r w:rsidR="00347356" w:rsidRPr="009C00CC">
        <w:rPr>
          <w:rFonts w:cstheme="minorHAnsi"/>
        </w:rPr>
        <w:t xml:space="preserve"> / No / Don’t know </w:t>
      </w:r>
    </w:p>
    <w:p w14:paraId="751558E7" w14:textId="77777777" w:rsidR="00A62107" w:rsidRPr="009C00CC" w:rsidRDefault="00A62107" w:rsidP="00A62107">
      <w:pPr>
        <w:ind w:left="720"/>
        <w:jc w:val="both"/>
        <w:rPr>
          <w:rFonts w:cstheme="minorHAnsi"/>
        </w:rPr>
      </w:pPr>
      <w:r w:rsidRPr="009C00CC">
        <w:rPr>
          <w:rFonts w:cstheme="minorHAnsi"/>
        </w:rPr>
        <w:t>Please explain how EU law is involved and </w:t>
      </w:r>
      <w:r w:rsidRPr="009C00CC">
        <w:rPr>
          <w:rFonts w:cstheme="minorHAnsi"/>
          <w:b/>
          <w:bCs/>
        </w:rPr>
        <w:t>which fundamental right</w:t>
      </w:r>
      <w:r w:rsidRPr="009C00CC">
        <w:rPr>
          <w:rFonts w:cstheme="minorHAnsi"/>
        </w:rPr>
        <w:t> has been breached (required)</w:t>
      </w:r>
    </w:p>
    <w:tbl>
      <w:tblPr>
        <w:tblStyle w:val="TableGrid"/>
        <w:tblW w:w="0" w:type="auto"/>
        <w:tblLook w:val="04A0" w:firstRow="1" w:lastRow="0" w:firstColumn="1" w:lastColumn="0" w:noHBand="0" w:noVBand="1"/>
      </w:tblPr>
      <w:tblGrid>
        <w:gridCol w:w="9016"/>
      </w:tblGrid>
      <w:tr w:rsidR="00431DE4" w:rsidRPr="009C00CC" w14:paraId="0D2FE3E8" w14:textId="77777777" w:rsidTr="00431DE4">
        <w:tc>
          <w:tcPr>
            <w:tcW w:w="9016" w:type="dxa"/>
          </w:tcPr>
          <w:p w14:paraId="4F008D5A" w14:textId="77777777" w:rsidR="00431DE4" w:rsidRPr="009C00CC" w:rsidRDefault="00347356" w:rsidP="00A62107">
            <w:pPr>
              <w:autoSpaceDE w:val="0"/>
              <w:autoSpaceDN w:val="0"/>
              <w:adjustRightInd w:val="0"/>
              <w:spacing w:line="240" w:lineRule="auto"/>
              <w:jc w:val="both"/>
              <w:rPr>
                <w:rFonts w:cstheme="minorHAnsi"/>
                <w:b/>
                <w:bCs/>
                <w:u w:val="single"/>
              </w:rPr>
            </w:pPr>
            <w:r w:rsidRPr="009C00CC">
              <w:rPr>
                <w:rFonts w:cstheme="minorHAnsi"/>
                <w:b/>
                <w:bCs/>
                <w:u w:val="single"/>
              </w:rPr>
              <w:t>Max. 3971 characters</w:t>
            </w:r>
            <w:r w:rsidR="00CC2267" w:rsidRPr="009C00CC">
              <w:rPr>
                <w:rFonts w:cstheme="minorHAnsi"/>
                <w:b/>
                <w:bCs/>
                <w:u w:val="single"/>
              </w:rPr>
              <w:t xml:space="preserve"> </w:t>
            </w:r>
          </w:p>
          <w:p w14:paraId="633BA436" w14:textId="77777777" w:rsidR="00347356" w:rsidRPr="009C00CC" w:rsidRDefault="00347356" w:rsidP="00A62107">
            <w:pPr>
              <w:autoSpaceDE w:val="0"/>
              <w:autoSpaceDN w:val="0"/>
              <w:adjustRightInd w:val="0"/>
              <w:spacing w:line="240" w:lineRule="auto"/>
              <w:jc w:val="both"/>
              <w:rPr>
                <w:rFonts w:cstheme="minorHAnsi"/>
                <w:b/>
                <w:bCs/>
                <w:u w:val="single"/>
              </w:rPr>
            </w:pPr>
          </w:p>
          <w:p w14:paraId="0217A8C0" w14:textId="77777777" w:rsidR="00037544" w:rsidRPr="009C00CC" w:rsidRDefault="00037544" w:rsidP="00037544">
            <w:pPr>
              <w:autoSpaceDE w:val="0"/>
              <w:autoSpaceDN w:val="0"/>
              <w:adjustRightInd w:val="0"/>
              <w:spacing w:line="240" w:lineRule="auto"/>
              <w:jc w:val="both"/>
              <w:rPr>
                <w:rFonts w:eastAsia="Arial Unicode MS" w:cstheme="minorHAnsi"/>
              </w:rPr>
            </w:pPr>
            <w:r w:rsidRPr="009C00CC">
              <w:rPr>
                <w:rFonts w:eastAsia="Arial Unicode MS" w:cstheme="minorHAnsi"/>
              </w:rPr>
              <w:t>The objective of the IED is to lay down “</w:t>
            </w:r>
            <w:r w:rsidRPr="007075B2">
              <w:rPr>
                <w:rFonts w:eastAsia="Arial Unicode MS" w:cstheme="minorHAnsi"/>
                <w:i/>
              </w:rPr>
              <w:t>rules designed to prevent or, where that is not practicable, to reduce emissions into air, water and land and to prevent the generation of waste, in order to achieve a high level of protection of the environment taken as a whole</w:t>
            </w:r>
            <w:r w:rsidRPr="009C00CC">
              <w:rPr>
                <w:rFonts w:eastAsia="Arial Unicode MS" w:cstheme="minorHAnsi"/>
              </w:rPr>
              <w:t>”.</w:t>
            </w:r>
          </w:p>
          <w:p w14:paraId="60B18E43" w14:textId="77777777" w:rsidR="00037544" w:rsidRPr="009C00CC" w:rsidRDefault="00037544" w:rsidP="00037544">
            <w:pPr>
              <w:autoSpaceDE w:val="0"/>
              <w:autoSpaceDN w:val="0"/>
              <w:adjustRightInd w:val="0"/>
              <w:spacing w:line="240" w:lineRule="auto"/>
              <w:jc w:val="both"/>
              <w:rPr>
                <w:rFonts w:eastAsia="Arial Unicode MS" w:cstheme="minorHAnsi"/>
                <w:b/>
                <w:bCs/>
                <w:u w:val="single"/>
              </w:rPr>
            </w:pPr>
          </w:p>
          <w:p w14:paraId="16AB893F" w14:textId="77777777" w:rsidR="00037544" w:rsidRPr="009C00CC" w:rsidRDefault="00037544" w:rsidP="00037544">
            <w:pPr>
              <w:autoSpaceDE w:val="0"/>
              <w:autoSpaceDN w:val="0"/>
              <w:adjustRightInd w:val="0"/>
              <w:spacing w:line="240" w:lineRule="auto"/>
              <w:jc w:val="both"/>
            </w:pPr>
            <w:r>
              <w:rPr>
                <w:rFonts w:eastAsia="Arial Unicode MS" w:cstheme="minorHAnsi"/>
              </w:rPr>
              <w:t>This</w:t>
            </w:r>
            <w:r w:rsidRPr="009C00CC">
              <w:t xml:space="preserve"> reflects precisely the principle enshrined Article 37 of the </w:t>
            </w:r>
            <w:r w:rsidRPr="009C00CC">
              <w:rPr>
                <w:bCs/>
              </w:rPr>
              <w:t>EU Charter of Fundamental Rights</w:t>
            </w:r>
            <w:r>
              <w:rPr>
                <w:bCs/>
              </w:rPr>
              <w:t xml:space="preserve"> (CFR)</w:t>
            </w:r>
            <w:r w:rsidRPr="009C00CC">
              <w:rPr>
                <w:bCs/>
              </w:rPr>
              <w:t>:</w:t>
            </w:r>
            <w:r w:rsidRPr="009C00CC">
              <w:t xml:space="preserve"> “</w:t>
            </w:r>
            <w:r w:rsidRPr="00C035E4">
              <w:rPr>
                <w:i/>
              </w:rPr>
              <w:t>A high level of environmental protection and the improvement of the quality of the environment must be integrated into the policies of the Union and ensured in accordance with the principle of sustainable development</w:t>
            </w:r>
            <w:r w:rsidRPr="009C00CC">
              <w:t>”</w:t>
            </w:r>
            <w:r>
              <w:t>. The CFR has “the same legal value as the Treaties” (Article 6 of the Treaty on European Union), and in accordance with Article 51 CFR, Article 37 binds not only the EU institutions but also Member States when they are implementing EU law – including the IED.</w:t>
            </w:r>
          </w:p>
          <w:p w14:paraId="4DBCE564" w14:textId="77777777" w:rsidR="00037544" w:rsidRPr="009C00CC" w:rsidRDefault="00037544" w:rsidP="00037544">
            <w:pPr>
              <w:autoSpaceDE w:val="0"/>
              <w:autoSpaceDN w:val="0"/>
              <w:adjustRightInd w:val="0"/>
              <w:spacing w:line="240" w:lineRule="auto"/>
              <w:jc w:val="both"/>
            </w:pPr>
          </w:p>
          <w:p w14:paraId="62B90D4F" w14:textId="77777777" w:rsidR="00037544" w:rsidRPr="009C00CC" w:rsidRDefault="00037544" w:rsidP="00037544">
            <w:pPr>
              <w:autoSpaceDE w:val="0"/>
              <w:autoSpaceDN w:val="0"/>
              <w:adjustRightInd w:val="0"/>
              <w:spacing w:line="240" w:lineRule="auto"/>
              <w:jc w:val="both"/>
              <w:rPr>
                <w:rFonts w:eastAsia="Arial Unicode MS" w:cstheme="minorHAnsi"/>
              </w:rPr>
            </w:pPr>
            <w:r w:rsidRPr="009C00CC">
              <w:t>As presented in the previous sections, Romania’s systemic failure to</w:t>
            </w:r>
            <w:r w:rsidRPr="009C00CC">
              <w:rPr>
                <w:rFonts w:eastAsia="Arial Unicode MS" w:cstheme="minorHAnsi"/>
              </w:rPr>
              <w:t xml:space="preserve"> comply with </w:t>
            </w:r>
            <w:r>
              <w:rPr>
                <w:rFonts w:eastAsia="Arial Unicode MS" w:cstheme="minorHAnsi"/>
              </w:rPr>
              <w:t>IED Article 79</w:t>
            </w:r>
            <w:r w:rsidRPr="009C00CC">
              <w:rPr>
                <w:rFonts w:eastAsia="Arial Unicode MS" w:cstheme="minorHAnsi"/>
              </w:rPr>
              <w:t xml:space="preserve">, on a </w:t>
            </w:r>
            <w:r w:rsidRPr="009C00CC">
              <w:rPr>
                <w:rFonts w:cstheme="minorHAnsi"/>
              </w:rPr>
              <w:t>legislative, administrative and judicial level, does not only affect the population in the immediate vicinity of the respective installations and plants, but crosses borders into neighbouring countries</w:t>
            </w:r>
            <w:r w:rsidRPr="009C00CC">
              <w:rPr>
                <w:rFonts w:eastAsia="Arial Unicode MS" w:cstheme="minorHAnsi"/>
              </w:rPr>
              <w:t xml:space="preserve">. </w:t>
            </w:r>
          </w:p>
          <w:p w14:paraId="704083B0" w14:textId="77777777" w:rsidR="00037544" w:rsidRPr="009C00CC" w:rsidRDefault="00037544" w:rsidP="00037544">
            <w:pPr>
              <w:spacing w:line="240" w:lineRule="auto"/>
              <w:jc w:val="both"/>
              <w:rPr>
                <w:rFonts w:cstheme="minorHAnsi"/>
              </w:rPr>
            </w:pPr>
          </w:p>
          <w:p w14:paraId="7608D7AB" w14:textId="77777777" w:rsidR="00037544" w:rsidRDefault="00037544" w:rsidP="00037544">
            <w:pPr>
              <w:spacing w:line="240" w:lineRule="auto"/>
              <w:jc w:val="both"/>
              <w:rPr>
                <w:rFonts w:cstheme="minorHAnsi"/>
              </w:rPr>
            </w:pPr>
            <w:r w:rsidRPr="009C00CC">
              <w:rPr>
                <w:rFonts w:cstheme="minorHAnsi"/>
              </w:rPr>
              <w:t xml:space="preserve">The </w:t>
            </w:r>
            <w:r w:rsidRPr="009C00CC">
              <w:t xml:space="preserve">CJEU </w:t>
            </w:r>
            <w:r w:rsidRPr="009C00CC">
              <w:rPr>
                <w:rFonts w:cstheme="minorHAnsi"/>
              </w:rPr>
              <w:t>has stated that when applying the three criteria</w:t>
            </w:r>
            <w:r>
              <w:rPr>
                <w:rFonts w:cstheme="minorHAnsi"/>
              </w:rPr>
              <w:t xml:space="preserve"> in Article 79</w:t>
            </w:r>
            <w:r w:rsidRPr="009C00CC">
              <w:rPr>
                <w:rFonts w:cstheme="minorHAnsi"/>
              </w:rPr>
              <w:t>, particular attention should be paid to the effects of failure to comply on private and public interests and to the urgency of getting the Member State concerned to fulfil its obligations (</w:t>
            </w:r>
            <w:r w:rsidRPr="009C00CC">
              <w:t>Case C-38</w:t>
            </w:r>
            <w:r>
              <w:t xml:space="preserve">7/97, </w:t>
            </w:r>
            <w:r w:rsidRPr="009C00CC">
              <w:t>Para 92)</w:t>
            </w:r>
            <w:r w:rsidRPr="009C00CC">
              <w:rPr>
                <w:rFonts w:cstheme="minorHAnsi"/>
              </w:rPr>
              <w:t>.</w:t>
            </w:r>
            <w:r>
              <w:rPr>
                <w:rFonts w:cstheme="minorHAnsi"/>
              </w:rPr>
              <w:t xml:space="preserve"> </w:t>
            </w:r>
            <w:r w:rsidRPr="009C00CC">
              <w:rPr>
                <w:rFonts w:cstheme="minorHAnsi"/>
              </w:rPr>
              <w:t>The urgent public interest in this case is the health of the people</w:t>
            </w:r>
            <w:r>
              <w:rPr>
                <w:rFonts w:cstheme="minorHAnsi"/>
              </w:rPr>
              <w:t xml:space="preserve">. </w:t>
            </w:r>
          </w:p>
          <w:p w14:paraId="4C46A824" w14:textId="77777777" w:rsidR="00037544" w:rsidRDefault="00037544" w:rsidP="00037544">
            <w:pPr>
              <w:spacing w:line="240" w:lineRule="auto"/>
              <w:jc w:val="both"/>
              <w:rPr>
                <w:rFonts w:cstheme="minorHAnsi"/>
              </w:rPr>
            </w:pPr>
          </w:p>
          <w:p w14:paraId="4DAD5202" w14:textId="77777777" w:rsidR="002653C7" w:rsidRPr="00037544" w:rsidRDefault="00037544" w:rsidP="00037544">
            <w:pPr>
              <w:spacing w:line="240" w:lineRule="auto"/>
              <w:jc w:val="both"/>
              <w:rPr>
                <w:rFonts w:cstheme="minorHAnsi"/>
              </w:rPr>
            </w:pPr>
            <w:r w:rsidRPr="009C00CC">
              <w:rPr>
                <w:rFonts w:cstheme="minorHAnsi"/>
              </w:rPr>
              <w:t xml:space="preserve">The World Health Organization (WHO) says that no level of air pollution can be considered ‘safe’ and the link between air pollution </w:t>
            </w:r>
            <w:r>
              <w:rPr>
                <w:rFonts w:cstheme="minorHAnsi"/>
              </w:rPr>
              <w:t xml:space="preserve">from coal plants </w:t>
            </w:r>
            <w:r w:rsidRPr="009C00CC">
              <w:rPr>
                <w:rFonts w:cstheme="minorHAnsi"/>
              </w:rPr>
              <w:t>and respiratory and cardiovascular diseases is well established</w:t>
            </w:r>
            <w:r>
              <w:rPr>
                <w:rFonts w:cstheme="minorHAnsi"/>
              </w:rPr>
              <w:t xml:space="preserve">. </w:t>
            </w:r>
            <w:r w:rsidRPr="009C00CC">
              <w:rPr>
                <w:rFonts w:cstheme="minorHAnsi"/>
              </w:rPr>
              <w:t>The systemic failure of the penalty r</w:t>
            </w:r>
            <w:r>
              <w:rPr>
                <w:rFonts w:cstheme="minorHAnsi"/>
              </w:rPr>
              <w:t>egime in Romania has resulted in</w:t>
            </w:r>
            <w:r w:rsidRPr="009C00CC">
              <w:rPr>
                <w:rFonts w:cstheme="minorHAnsi"/>
              </w:rPr>
              <w:t xml:space="preserve"> one of the</w:t>
            </w:r>
            <w:r>
              <w:rPr>
                <w:rFonts w:cstheme="minorHAnsi"/>
              </w:rPr>
              <w:t xml:space="preserve"> country’s (and Europe’s)</w:t>
            </w:r>
            <w:r w:rsidRPr="009C00CC">
              <w:rPr>
                <w:rFonts w:cstheme="minorHAnsi"/>
              </w:rPr>
              <w:t xml:space="preserve"> most polluting and harmful industries, functioning without permits for years.  </w:t>
            </w:r>
          </w:p>
        </w:tc>
      </w:tr>
    </w:tbl>
    <w:p w14:paraId="0146F235" w14:textId="77777777" w:rsidR="00431DE4" w:rsidRPr="009C00CC" w:rsidRDefault="00431DE4" w:rsidP="00A62107">
      <w:pPr>
        <w:autoSpaceDE w:val="0"/>
        <w:autoSpaceDN w:val="0"/>
        <w:adjustRightInd w:val="0"/>
        <w:spacing w:after="0" w:line="240" w:lineRule="auto"/>
        <w:jc w:val="both"/>
        <w:rPr>
          <w:rFonts w:cstheme="minorHAnsi"/>
          <w:bCs/>
        </w:rPr>
      </w:pPr>
    </w:p>
    <w:p w14:paraId="19C69434" w14:textId="77777777" w:rsidR="00A62107" w:rsidRPr="009C00CC" w:rsidRDefault="00A62107" w:rsidP="00240276">
      <w:pPr>
        <w:pStyle w:val="ListParagraph"/>
        <w:numPr>
          <w:ilvl w:val="0"/>
          <w:numId w:val="13"/>
        </w:numPr>
        <w:jc w:val="both"/>
        <w:rPr>
          <w:rFonts w:cstheme="minorHAnsi"/>
          <w:b/>
          <w:bCs/>
        </w:rPr>
      </w:pPr>
      <w:r w:rsidRPr="009C00CC">
        <w:rPr>
          <w:rFonts w:cstheme="minorHAnsi"/>
          <w:b/>
          <w:bCs/>
        </w:rPr>
        <w:t>Supporting documents</w:t>
      </w:r>
    </w:p>
    <w:p w14:paraId="7230442A" w14:textId="77777777" w:rsidR="00A62107" w:rsidRPr="009C00CC" w:rsidRDefault="00A62107" w:rsidP="000529FB">
      <w:pPr>
        <w:ind w:left="720"/>
        <w:jc w:val="both"/>
        <w:rPr>
          <w:rFonts w:cstheme="minorHAnsi"/>
        </w:rPr>
      </w:pPr>
      <w:r w:rsidRPr="009C00CC">
        <w:rPr>
          <w:rFonts w:cstheme="minorHAnsi"/>
        </w:rPr>
        <w:t>Please list any supporting documents / evidence, which you could send to the Commission if requested.</w:t>
      </w:r>
    </w:p>
    <w:p w14:paraId="40B3EA38" w14:textId="77777777" w:rsidR="000529FB" w:rsidRPr="009C00CC" w:rsidRDefault="00A62107" w:rsidP="00431DE4">
      <w:pPr>
        <w:ind w:left="720"/>
        <w:jc w:val="both"/>
        <w:rPr>
          <w:rFonts w:cstheme="minorHAnsi"/>
        </w:rPr>
      </w:pPr>
      <w:r w:rsidRPr="009C00CC">
        <w:rPr>
          <w:rFonts w:cstheme="minorHAnsi"/>
        </w:rPr>
        <w:t>Note that you can’t attach any documents at this stage, but we may contact you to send us the documents if required.</w:t>
      </w:r>
    </w:p>
    <w:tbl>
      <w:tblPr>
        <w:tblStyle w:val="TableGrid"/>
        <w:tblW w:w="0" w:type="auto"/>
        <w:tblLook w:val="04A0" w:firstRow="1" w:lastRow="0" w:firstColumn="1" w:lastColumn="0" w:noHBand="0" w:noVBand="1"/>
      </w:tblPr>
      <w:tblGrid>
        <w:gridCol w:w="9016"/>
      </w:tblGrid>
      <w:tr w:rsidR="00431DE4" w:rsidRPr="009C00CC" w14:paraId="61DF70F4" w14:textId="77777777" w:rsidTr="00431DE4">
        <w:tc>
          <w:tcPr>
            <w:tcW w:w="9016" w:type="dxa"/>
          </w:tcPr>
          <w:p w14:paraId="512D383D" w14:textId="77777777" w:rsidR="002F02D7" w:rsidRPr="002655D1" w:rsidRDefault="002F02D7" w:rsidP="002F02D7">
            <w:pPr>
              <w:rPr>
                <w:rFonts w:eastAsia="Arial Unicode MS" w:cstheme="minorHAnsi"/>
              </w:rPr>
            </w:pPr>
            <w:r w:rsidRPr="002655D1">
              <w:rPr>
                <w:rFonts w:eastAsia="Arial Unicode MS" w:cstheme="minorHAnsi"/>
              </w:rPr>
              <w:t>Appendices 1 to 4 contain information on 4 separate cases in which the competent control body, the National Environmental Guard, has sanctioned Romanian coal power plants (</w:t>
            </w:r>
            <w:proofErr w:type="spellStart"/>
            <w:r w:rsidRPr="002655D1">
              <w:rPr>
                <w:rFonts w:eastAsia="Arial Unicode MS" w:cstheme="minorHAnsi"/>
              </w:rPr>
              <w:t>Govora</w:t>
            </w:r>
            <w:proofErr w:type="spellEnd"/>
            <w:r w:rsidRPr="002655D1">
              <w:rPr>
                <w:rFonts w:eastAsia="Arial Unicode MS" w:cstheme="minorHAnsi"/>
              </w:rPr>
              <w:t xml:space="preserve">, </w:t>
            </w:r>
            <w:proofErr w:type="spellStart"/>
            <w:r w:rsidRPr="002655D1">
              <w:rPr>
                <w:rFonts w:eastAsia="Arial Unicode MS" w:cstheme="minorHAnsi"/>
              </w:rPr>
              <w:t>Turceni</w:t>
            </w:r>
            <w:proofErr w:type="spellEnd"/>
            <w:r w:rsidRPr="002655D1">
              <w:rPr>
                <w:rFonts w:eastAsia="Arial Unicode MS" w:cstheme="minorHAnsi"/>
              </w:rPr>
              <w:t xml:space="preserve">, </w:t>
            </w:r>
            <w:proofErr w:type="spellStart"/>
            <w:r w:rsidRPr="002655D1">
              <w:rPr>
                <w:rFonts w:eastAsia="Arial Unicode MS" w:cstheme="minorHAnsi"/>
              </w:rPr>
              <w:t>Paroseni</w:t>
            </w:r>
            <w:proofErr w:type="spellEnd"/>
            <w:r w:rsidRPr="002655D1">
              <w:rPr>
                <w:rFonts w:eastAsia="Arial Unicode MS" w:cstheme="minorHAnsi"/>
              </w:rPr>
              <w:t xml:space="preserve">, </w:t>
            </w:r>
            <w:proofErr w:type="spellStart"/>
            <w:r w:rsidRPr="002655D1">
              <w:rPr>
                <w:rFonts w:eastAsia="Arial Unicode MS" w:cstheme="minorHAnsi"/>
              </w:rPr>
              <w:t>Mintia</w:t>
            </w:r>
            <w:proofErr w:type="spellEnd"/>
            <w:r w:rsidRPr="002655D1">
              <w:rPr>
                <w:rFonts w:eastAsia="Arial Unicode MS" w:cstheme="minorHAnsi"/>
              </w:rPr>
              <w:t>)</w:t>
            </w:r>
            <w:r w:rsidR="002655D1" w:rsidRPr="002655D1">
              <w:rPr>
                <w:rFonts w:eastAsia="Arial Unicode MS" w:cstheme="minorHAnsi"/>
              </w:rPr>
              <w:t>.</w:t>
            </w:r>
          </w:p>
          <w:p w14:paraId="4ED36A74" w14:textId="77777777" w:rsidR="002F02D7" w:rsidRPr="002655D1" w:rsidRDefault="002F02D7" w:rsidP="002F02D7">
            <w:pPr>
              <w:rPr>
                <w:rFonts w:cstheme="minorHAnsi"/>
              </w:rPr>
            </w:pPr>
            <w:r w:rsidRPr="002655D1">
              <w:rPr>
                <w:rFonts w:cstheme="minorHAnsi"/>
              </w:rPr>
              <w:t>Appendix 5 details a list of individual offences and applicable penalties according to the IEL</w:t>
            </w:r>
            <w:r w:rsidR="002655D1" w:rsidRPr="002655D1">
              <w:rPr>
                <w:rFonts w:cstheme="minorHAnsi"/>
              </w:rPr>
              <w:t>.</w:t>
            </w:r>
          </w:p>
          <w:p w14:paraId="1FA7CC5E" w14:textId="77777777" w:rsidR="002F02D7" w:rsidRPr="002655D1" w:rsidRDefault="002F02D7" w:rsidP="002F02D7">
            <w:pPr>
              <w:rPr>
                <w:rFonts w:eastAsia="Arial Unicode MS" w:cstheme="minorHAnsi"/>
              </w:rPr>
            </w:pPr>
            <w:r w:rsidRPr="002655D1">
              <w:rPr>
                <w:rFonts w:eastAsia="Arial Unicode MS" w:cstheme="minorHAnsi"/>
              </w:rPr>
              <w:t>Appendix 6 contains a list of criminal offences pursuant to Romania’s Environmental Protection Act</w:t>
            </w:r>
            <w:r w:rsidR="002655D1" w:rsidRPr="002655D1">
              <w:rPr>
                <w:rFonts w:eastAsia="Arial Unicode MS" w:cstheme="minorHAnsi"/>
              </w:rPr>
              <w:t>.</w:t>
            </w:r>
          </w:p>
          <w:p w14:paraId="0357FF07" w14:textId="77777777" w:rsidR="00431DE4" w:rsidRPr="002655D1" w:rsidRDefault="002F02D7" w:rsidP="002C372C">
            <w:pPr>
              <w:rPr>
                <w:rFonts w:eastAsia="Arial Unicode MS" w:cstheme="minorHAnsi"/>
              </w:rPr>
            </w:pPr>
            <w:r w:rsidRPr="002655D1">
              <w:rPr>
                <w:rFonts w:eastAsia="Arial Unicode MS" w:cstheme="minorHAnsi"/>
              </w:rPr>
              <w:t xml:space="preserve">Appendix 7 </w:t>
            </w:r>
            <w:r w:rsidR="00063DFC" w:rsidRPr="002655D1">
              <w:rPr>
                <w:rFonts w:eastAsia="Arial Unicode MS" w:cstheme="minorHAnsi"/>
              </w:rPr>
              <w:t>presents a</w:t>
            </w:r>
            <w:r w:rsidRPr="002655D1">
              <w:rPr>
                <w:rFonts w:eastAsia="Arial Unicode MS" w:cstheme="minorHAnsi"/>
              </w:rPr>
              <w:t xml:space="preserve"> full breakdown of the status of each operational coal plant</w:t>
            </w:r>
            <w:r w:rsidR="002655D1" w:rsidRPr="002655D1">
              <w:rPr>
                <w:rFonts w:eastAsia="Arial Unicode MS" w:cstheme="minorHAnsi"/>
              </w:rPr>
              <w:t>.</w:t>
            </w:r>
          </w:p>
        </w:tc>
      </w:tr>
    </w:tbl>
    <w:p w14:paraId="53FD306F" w14:textId="77777777" w:rsidR="00431DE4" w:rsidRPr="009C00CC" w:rsidRDefault="00431DE4" w:rsidP="00A62107">
      <w:pPr>
        <w:autoSpaceDE w:val="0"/>
        <w:autoSpaceDN w:val="0"/>
        <w:adjustRightInd w:val="0"/>
        <w:spacing w:after="0" w:line="240" w:lineRule="auto"/>
        <w:jc w:val="both"/>
        <w:rPr>
          <w:rFonts w:cstheme="minorHAnsi"/>
          <w:bCs/>
          <w:lang w:val="en"/>
        </w:rPr>
      </w:pPr>
    </w:p>
    <w:p w14:paraId="3337EC77" w14:textId="77777777" w:rsidR="000529FB" w:rsidRPr="009C00CC" w:rsidRDefault="000529FB" w:rsidP="00240276">
      <w:pPr>
        <w:pStyle w:val="ListParagraph"/>
        <w:numPr>
          <w:ilvl w:val="0"/>
          <w:numId w:val="13"/>
        </w:numPr>
        <w:jc w:val="both"/>
        <w:rPr>
          <w:rFonts w:cstheme="minorHAnsi"/>
          <w:b/>
          <w:bCs/>
        </w:rPr>
      </w:pPr>
      <w:r w:rsidRPr="009C00CC">
        <w:rPr>
          <w:rFonts w:cstheme="minorHAnsi"/>
          <w:b/>
          <w:bCs/>
        </w:rPr>
        <w:t>Previous attempts to solve the problem</w:t>
      </w:r>
    </w:p>
    <w:p w14:paraId="0377586B" w14:textId="77777777" w:rsidR="000529FB" w:rsidRPr="009C00CC" w:rsidRDefault="000529FB" w:rsidP="000529FB">
      <w:pPr>
        <w:ind w:left="720"/>
        <w:jc w:val="both"/>
        <w:rPr>
          <w:rFonts w:cstheme="minorHAnsi"/>
        </w:rPr>
      </w:pPr>
      <w:r w:rsidRPr="009C00CC">
        <w:rPr>
          <w:rFonts w:cstheme="minorHAnsi"/>
        </w:rPr>
        <w:t xml:space="preserve">The only way you can directly resolve your personal situation, or be awarded compensation, is to </w:t>
      </w:r>
      <w:proofErr w:type="gramStart"/>
      <w:r w:rsidRPr="009C00CC">
        <w:rPr>
          <w:rFonts w:cstheme="minorHAnsi"/>
        </w:rPr>
        <w:t>take action</w:t>
      </w:r>
      <w:proofErr w:type="gramEnd"/>
      <w:r w:rsidRPr="009C00CC">
        <w:rPr>
          <w:rFonts w:cstheme="minorHAnsi"/>
        </w:rPr>
        <w:t xml:space="preserve"> in the Member State concerned. The formal infringement procedure initiated by the Commission will not do this.</w:t>
      </w:r>
    </w:p>
    <w:p w14:paraId="1487A36B" w14:textId="77777777" w:rsidR="000529FB" w:rsidRPr="009C00CC" w:rsidRDefault="000529FB" w:rsidP="00347356">
      <w:pPr>
        <w:pStyle w:val="ListParagraph"/>
        <w:numPr>
          <w:ilvl w:val="0"/>
          <w:numId w:val="5"/>
        </w:numPr>
        <w:jc w:val="both"/>
        <w:rPr>
          <w:rFonts w:cstheme="minorHAnsi"/>
        </w:rPr>
      </w:pPr>
      <w:r w:rsidRPr="009C00CC">
        <w:rPr>
          <w:rFonts w:cstheme="minorHAnsi"/>
        </w:rPr>
        <w:t xml:space="preserve">Have you already </w:t>
      </w:r>
      <w:proofErr w:type="gramStart"/>
      <w:r w:rsidRPr="009C00CC">
        <w:rPr>
          <w:rFonts w:cstheme="minorHAnsi"/>
        </w:rPr>
        <w:t>taken action</w:t>
      </w:r>
      <w:proofErr w:type="gramEnd"/>
      <w:r w:rsidRPr="009C00CC">
        <w:rPr>
          <w:rFonts w:cstheme="minorHAnsi"/>
        </w:rPr>
        <w:t xml:space="preserve"> in the Member State concerned to try to solve this problem? (required)</w:t>
      </w:r>
    </w:p>
    <w:p w14:paraId="3294E93C" w14:textId="77777777" w:rsidR="000529FB" w:rsidRPr="009C00CC" w:rsidRDefault="000529FB" w:rsidP="000529FB">
      <w:pPr>
        <w:ind w:left="720"/>
        <w:jc w:val="both"/>
        <w:rPr>
          <w:rFonts w:cstheme="minorHAnsi"/>
        </w:rPr>
      </w:pPr>
      <w:r w:rsidRPr="009C00CC">
        <w:rPr>
          <w:rFonts w:cstheme="minorHAnsi"/>
          <w:b/>
          <w:u w:val="single"/>
        </w:rPr>
        <w:t>Yes</w:t>
      </w:r>
      <w:r w:rsidRPr="009C00CC">
        <w:rPr>
          <w:rFonts w:cstheme="minorHAnsi"/>
        </w:rPr>
        <w:t xml:space="preserve"> / No</w:t>
      </w:r>
    </w:p>
    <w:p w14:paraId="15C46077" w14:textId="77777777" w:rsidR="00B30A3E" w:rsidRPr="009C00CC" w:rsidRDefault="000529FB" w:rsidP="000529FB">
      <w:pPr>
        <w:ind w:left="720"/>
        <w:jc w:val="both"/>
        <w:rPr>
          <w:lang w:val="en"/>
        </w:rPr>
      </w:pPr>
      <w:r w:rsidRPr="009C00CC">
        <w:rPr>
          <w:rFonts w:cstheme="minorHAnsi"/>
        </w:rPr>
        <w:t>What action have you already taken? (required)</w:t>
      </w:r>
      <w:r w:rsidRPr="009C00CC">
        <w:rPr>
          <w:lang w:val="en"/>
        </w:rPr>
        <w:t xml:space="preserve"> </w:t>
      </w:r>
    </w:p>
    <w:p w14:paraId="29B57B84" w14:textId="77777777" w:rsidR="00B30A3E" w:rsidRPr="009C00CC" w:rsidRDefault="000529FB" w:rsidP="00943DAA">
      <w:pPr>
        <w:ind w:left="720"/>
        <w:jc w:val="both"/>
        <w:rPr>
          <w:rFonts w:cstheme="minorHAnsi"/>
        </w:rPr>
      </w:pPr>
      <w:r w:rsidRPr="009C00CC">
        <w:rPr>
          <w:rFonts w:cstheme="minorHAnsi"/>
        </w:rPr>
        <w:t>Administrative action (e.g. appeals, complaints to the relevant public authorities (central, regional or local), complaints to a national or regional ombudsman)</w:t>
      </w:r>
      <w:r w:rsidR="00943DAA" w:rsidRPr="009C00CC">
        <w:rPr>
          <w:rFonts w:cstheme="minorHAnsi"/>
        </w:rPr>
        <w:t xml:space="preserve"> </w:t>
      </w:r>
      <w:r w:rsidR="00B30A3E" w:rsidRPr="009C00CC">
        <w:rPr>
          <w:rFonts w:cstheme="minorHAnsi"/>
          <w:b/>
        </w:rPr>
        <w:t xml:space="preserve">Please explain what type of </w:t>
      </w:r>
      <w:r w:rsidR="00943DAA" w:rsidRPr="009C00CC">
        <w:rPr>
          <w:rFonts w:cstheme="minorHAnsi"/>
          <w:b/>
        </w:rPr>
        <w:t xml:space="preserve">decision(s) resulted from this. </w:t>
      </w:r>
      <w:r w:rsidR="00B30A3E" w:rsidRPr="009C00CC">
        <w:rPr>
          <w:rFonts w:cstheme="minorHAnsi"/>
          <w:b/>
        </w:rPr>
        <w:t>If applicable, list your correspondence / contact(s) with public authorities.</w:t>
      </w:r>
    </w:p>
    <w:tbl>
      <w:tblPr>
        <w:tblStyle w:val="TableGrid"/>
        <w:tblW w:w="0" w:type="auto"/>
        <w:tblLook w:val="04A0" w:firstRow="1" w:lastRow="0" w:firstColumn="1" w:lastColumn="0" w:noHBand="0" w:noVBand="1"/>
      </w:tblPr>
      <w:tblGrid>
        <w:gridCol w:w="9016"/>
      </w:tblGrid>
      <w:tr w:rsidR="00431DE4" w:rsidRPr="009C00CC" w14:paraId="1362C717" w14:textId="77777777" w:rsidTr="00431DE4">
        <w:tc>
          <w:tcPr>
            <w:tcW w:w="9016" w:type="dxa"/>
          </w:tcPr>
          <w:p w14:paraId="325038F7" w14:textId="77777777" w:rsidR="00431DE4" w:rsidRPr="009C00CC" w:rsidRDefault="00347356" w:rsidP="00431DE4">
            <w:pPr>
              <w:jc w:val="both"/>
              <w:rPr>
                <w:rFonts w:cstheme="minorHAnsi"/>
                <w:b/>
                <w:bCs/>
                <w:u w:val="single"/>
              </w:rPr>
            </w:pPr>
            <w:r w:rsidRPr="009C00CC">
              <w:rPr>
                <w:rFonts w:cstheme="minorHAnsi"/>
                <w:b/>
                <w:bCs/>
                <w:u w:val="single"/>
              </w:rPr>
              <w:t>Max. 3000</w:t>
            </w:r>
            <w:r w:rsidR="00943DAA" w:rsidRPr="009C00CC">
              <w:rPr>
                <w:rFonts w:cstheme="minorHAnsi"/>
                <w:b/>
                <w:bCs/>
                <w:u w:val="single"/>
              </w:rPr>
              <w:t xml:space="preserve"> characters</w:t>
            </w:r>
          </w:p>
          <w:p w14:paraId="4AA6368B" w14:textId="77777777" w:rsidR="00943DAA" w:rsidRPr="009C00CC" w:rsidRDefault="00943DAA" w:rsidP="00431DE4">
            <w:pPr>
              <w:jc w:val="both"/>
              <w:rPr>
                <w:rFonts w:cstheme="minorHAnsi"/>
              </w:rPr>
            </w:pPr>
          </w:p>
          <w:p w14:paraId="65875207" w14:textId="77777777" w:rsidR="00431DE4" w:rsidRPr="009C00CC" w:rsidRDefault="00431DE4" w:rsidP="00431DE4">
            <w:pPr>
              <w:jc w:val="both"/>
              <w:rPr>
                <w:rFonts w:cstheme="minorHAnsi"/>
              </w:rPr>
            </w:pPr>
          </w:p>
        </w:tc>
      </w:tr>
    </w:tbl>
    <w:p w14:paraId="4F7C6A16" w14:textId="77777777" w:rsidR="00431DE4" w:rsidRPr="009C00CC" w:rsidRDefault="00431DE4" w:rsidP="00431DE4">
      <w:pPr>
        <w:jc w:val="both"/>
        <w:rPr>
          <w:rFonts w:cstheme="minorHAnsi"/>
        </w:rPr>
      </w:pPr>
    </w:p>
    <w:p w14:paraId="72FEB8B0" w14:textId="77777777" w:rsidR="00431DE4" w:rsidRPr="009C00CC" w:rsidRDefault="00B30A3E" w:rsidP="00FF73D2">
      <w:pPr>
        <w:ind w:left="720"/>
        <w:jc w:val="both"/>
        <w:rPr>
          <w:rFonts w:cstheme="minorHAnsi"/>
        </w:rPr>
      </w:pPr>
      <w:r w:rsidRPr="009C00CC">
        <w:rPr>
          <w:rFonts w:cstheme="minorHAnsi"/>
        </w:rPr>
        <w:t>Legal action (I have already gone to court in the Member State c</w:t>
      </w:r>
      <w:r w:rsidR="00943DAA" w:rsidRPr="009C00CC">
        <w:rPr>
          <w:rFonts w:cstheme="minorHAnsi"/>
        </w:rPr>
        <w:t xml:space="preserve">oncerned to solve this problem) </w:t>
      </w:r>
      <w:r w:rsidRPr="009C00CC">
        <w:rPr>
          <w:rFonts w:cstheme="minorHAnsi"/>
          <w:b/>
        </w:rPr>
        <w:t>Please state whether your action has been settled by a court or is pending before a court. If the case is pending, when can a decision be expected?</w:t>
      </w:r>
    </w:p>
    <w:p w14:paraId="31002AF4" w14:textId="77777777" w:rsidR="00FF73D2" w:rsidRPr="009C00CC" w:rsidRDefault="00FF73D2" w:rsidP="00FF73D2">
      <w:pPr>
        <w:ind w:left="720"/>
        <w:jc w:val="both"/>
        <w:rPr>
          <w:rFonts w:cstheme="minorHAnsi"/>
        </w:rPr>
      </w:pPr>
    </w:p>
    <w:tbl>
      <w:tblPr>
        <w:tblStyle w:val="TableGrid"/>
        <w:tblW w:w="8930" w:type="dxa"/>
        <w:tblInd w:w="137" w:type="dxa"/>
        <w:tblLook w:val="04A0" w:firstRow="1" w:lastRow="0" w:firstColumn="1" w:lastColumn="0" w:noHBand="0" w:noVBand="1"/>
      </w:tblPr>
      <w:tblGrid>
        <w:gridCol w:w="8930"/>
      </w:tblGrid>
      <w:tr w:rsidR="00431DE4" w:rsidRPr="009C00CC" w14:paraId="5A57C640" w14:textId="77777777" w:rsidTr="00347356">
        <w:tc>
          <w:tcPr>
            <w:tcW w:w="8930" w:type="dxa"/>
          </w:tcPr>
          <w:p w14:paraId="6E7CA595" w14:textId="77777777" w:rsidR="00431DE4" w:rsidRPr="009C00CC" w:rsidRDefault="00431DE4" w:rsidP="00943DAA">
            <w:pPr>
              <w:jc w:val="both"/>
              <w:rPr>
                <w:rFonts w:cstheme="minorHAnsi"/>
                <w:b/>
                <w:bCs/>
                <w:u w:val="single"/>
              </w:rPr>
            </w:pPr>
          </w:p>
          <w:p w14:paraId="3EE94841" w14:textId="77777777" w:rsidR="00431DE4" w:rsidRPr="009C00CC" w:rsidRDefault="00431DE4" w:rsidP="00B30A3E">
            <w:pPr>
              <w:pStyle w:val="ListParagraph"/>
              <w:ind w:left="0"/>
              <w:jc w:val="both"/>
              <w:rPr>
                <w:rFonts w:cstheme="minorHAnsi"/>
                <w:lang w:val="en"/>
              </w:rPr>
            </w:pPr>
          </w:p>
          <w:p w14:paraId="1685BAA9" w14:textId="77777777" w:rsidR="00040388" w:rsidRPr="00040388" w:rsidRDefault="00040388" w:rsidP="00B30A3E">
            <w:pPr>
              <w:pStyle w:val="ListParagraph"/>
              <w:ind w:left="0"/>
              <w:jc w:val="both"/>
              <w:rPr>
                <w:rFonts w:eastAsia="Arial Unicode MS" w:cstheme="minorHAnsi"/>
                <w:b/>
              </w:rPr>
            </w:pPr>
            <w:r w:rsidRPr="00040388">
              <w:rPr>
                <w:rFonts w:eastAsia="Arial Unicode MS" w:cstheme="minorHAnsi"/>
                <w:b/>
              </w:rPr>
              <w:t>Domestic cases</w:t>
            </w:r>
          </w:p>
          <w:p w14:paraId="23569F17" w14:textId="77777777" w:rsidR="00040388" w:rsidRDefault="00040388" w:rsidP="00B30A3E">
            <w:pPr>
              <w:pStyle w:val="ListParagraph"/>
              <w:ind w:left="0"/>
              <w:jc w:val="both"/>
              <w:rPr>
                <w:rFonts w:eastAsia="Arial Unicode MS" w:cstheme="minorHAnsi"/>
              </w:rPr>
            </w:pPr>
          </w:p>
          <w:p w14:paraId="4D2209F3" w14:textId="77777777" w:rsidR="00BA5F51" w:rsidRPr="009C00CC" w:rsidRDefault="00551507" w:rsidP="00B30A3E">
            <w:pPr>
              <w:pStyle w:val="ListParagraph"/>
              <w:ind w:left="0"/>
              <w:jc w:val="both"/>
              <w:rPr>
                <w:rFonts w:eastAsia="Arial Unicode MS" w:cstheme="minorHAnsi"/>
              </w:rPr>
            </w:pPr>
            <w:r w:rsidRPr="009C00CC">
              <w:rPr>
                <w:rFonts w:eastAsia="Arial Unicode MS" w:cstheme="minorHAnsi"/>
              </w:rPr>
              <w:t>Greenpeace Romania has intervened on behalf of the local environmental authority in</w:t>
            </w:r>
            <w:r w:rsidR="00BA5F51" w:rsidRPr="009C00CC">
              <w:rPr>
                <w:rFonts w:cstheme="minorHAnsi"/>
                <w:lang w:val="en"/>
              </w:rPr>
              <w:t xml:space="preserve"> </w:t>
            </w:r>
            <w:r w:rsidR="009824E2" w:rsidRPr="009C00CC">
              <w:rPr>
                <w:rFonts w:cstheme="minorHAnsi"/>
                <w:lang w:val="en"/>
              </w:rPr>
              <w:t>all</w:t>
            </w:r>
            <w:r w:rsidR="00BA5F51" w:rsidRPr="009C00CC">
              <w:rPr>
                <w:rFonts w:cstheme="minorHAnsi"/>
                <w:lang w:val="en"/>
              </w:rPr>
              <w:t xml:space="preserve"> cases presented in Appendices 1 to 4, where the sanctioned operators have challenged the respective sanctioning dec</w:t>
            </w:r>
            <w:r w:rsidRPr="009C00CC">
              <w:rPr>
                <w:rFonts w:cstheme="minorHAnsi"/>
                <w:lang w:val="en"/>
              </w:rPr>
              <w:t>isions.</w:t>
            </w:r>
          </w:p>
          <w:p w14:paraId="2DE48BE4" w14:textId="77777777" w:rsidR="00BA5F51" w:rsidRPr="009C00CC" w:rsidRDefault="00BA5F51" w:rsidP="00B30A3E">
            <w:pPr>
              <w:pStyle w:val="ListParagraph"/>
              <w:ind w:left="0"/>
              <w:jc w:val="both"/>
              <w:rPr>
                <w:rFonts w:eastAsia="Arial Unicode MS" w:cstheme="minorHAnsi"/>
                <w:lang w:val="en"/>
              </w:rPr>
            </w:pPr>
          </w:p>
          <w:p w14:paraId="33D770C9" w14:textId="77777777" w:rsidR="00F44961" w:rsidRPr="009C00CC" w:rsidRDefault="0041205B" w:rsidP="00B30A3E">
            <w:pPr>
              <w:pStyle w:val="ListParagraph"/>
              <w:ind w:left="0"/>
              <w:jc w:val="both"/>
              <w:rPr>
                <w:rFonts w:cstheme="minorHAnsi"/>
              </w:rPr>
            </w:pPr>
            <w:r>
              <w:rPr>
                <w:rFonts w:eastAsia="Arial Unicode MS" w:cstheme="minorHAnsi"/>
              </w:rPr>
              <w:t>Appendices 1 to 4</w:t>
            </w:r>
            <w:r w:rsidR="00BA5F51" w:rsidRPr="009C00CC">
              <w:rPr>
                <w:rFonts w:eastAsia="Arial Unicode MS" w:cstheme="minorHAnsi"/>
              </w:rPr>
              <w:t xml:space="preserve"> detail the sanctioning decision taken by the </w:t>
            </w:r>
            <w:r w:rsidR="00551507" w:rsidRPr="009C00CC">
              <w:rPr>
                <w:rFonts w:eastAsia="Arial Unicode MS" w:cstheme="minorHAnsi"/>
              </w:rPr>
              <w:t>environmental authority</w:t>
            </w:r>
            <w:r w:rsidR="00BA5F51" w:rsidRPr="009C00CC">
              <w:rPr>
                <w:rFonts w:eastAsia="Arial Unicode MS" w:cstheme="minorHAnsi"/>
              </w:rPr>
              <w:t>, the course of action immediately following any such sanctioning decision</w:t>
            </w:r>
            <w:r w:rsidR="00551507" w:rsidRPr="009C00CC">
              <w:rPr>
                <w:rFonts w:eastAsia="Arial Unicode MS" w:cstheme="minorHAnsi"/>
              </w:rPr>
              <w:t>,</w:t>
            </w:r>
            <w:r w:rsidR="00BA5F51" w:rsidRPr="009C00CC">
              <w:rPr>
                <w:rFonts w:eastAsia="Arial Unicode MS" w:cstheme="minorHAnsi"/>
              </w:rPr>
              <w:t xml:space="preserve"> the excessive duration of all su</w:t>
            </w:r>
            <w:r w:rsidR="00F324A4">
              <w:rPr>
                <w:rFonts w:eastAsia="Arial Unicode MS" w:cstheme="minorHAnsi"/>
              </w:rPr>
              <w:t>bsequent judicial procedures as well as</w:t>
            </w:r>
            <w:r w:rsidR="00BA5F51" w:rsidRPr="009C00CC">
              <w:rPr>
                <w:rFonts w:eastAsia="Arial Unicode MS" w:cstheme="minorHAnsi"/>
              </w:rPr>
              <w:t xml:space="preserve"> the circumstances that lead to unusually lengthy procedures.</w:t>
            </w:r>
            <w:r w:rsidR="00BA5F51" w:rsidRPr="009C00CC">
              <w:rPr>
                <w:rFonts w:cstheme="minorHAnsi"/>
              </w:rPr>
              <w:t xml:space="preserve"> </w:t>
            </w:r>
          </w:p>
          <w:p w14:paraId="6B0EA961" w14:textId="77777777" w:rsidR="00F44961" w:rsidRPr="009C00CC" w:rsidRDefault="00F44961" w:rsidP="00B30A3E">
            <w:pPr>
              <w:pStyle w:val="ListParagraph"/>
              <w:ind w:left="0"/>
              <w:jc w:val="both"/>
              <w:rPr>
                <w:rFonts w:cstheme="minorHAnsi"/>
              </w:rPr>
            </w:pPr>
          </w:p>
          <w:p w14:paraId="2C84F0B1" w14:textId="77777777" w:rsidR="00F44961" w:rsidRPr="009C00CC" w:rsidRDefault="00F44961" w:rsidP="00B30A3E">
            <w:pPr>
              <w:pStyle w:val="ListParagraph"/>
              <w:ind w:left="0"/>
              <w:jc w:val="both"/>
              <w:rPr>
                <w:rFonts w:eastAsia="Arial Unicode MS" w:cstheme="minorHAnsi"/>
              </w:rPr>
            </w:pPr>
            <w:r w:rsidRPr="009C00CC">
              <w:rPr>
                <w:rFonts w:cstheme="minorHAnsi"/>
              </w:rPr>
              <w:t>Only one of the four cases presente</w:t>
            </w:r>
            <w:r w:rsidR="00551507" w:rsidRPr="009C00CC">
              <w:rPr>
                <w:rFonts w:cstheme="minorHAnsi"/>
              </w:rPr>
              <w:t>d has been settled by a court (</w:t>
            </w:r>
            <w:r w:rsidRPr="009C00CC">
              <w:rPr>
                <w:rFonts w:cstheme="minorHAnsi"/>
              </w:rPr>
              <w:t>the</w:t>
            </w:r>
            <w:r w:rsidR="00551507" w:rsidRPr="009C00CC">
              <w:rPr>
                <w:rFonts w:cstheme="minorHAnsi"/>
              </w:rPr>
              <w:t xml:space="preserve"> </w:t>
            </w:r>
            <w:proofErr w:type="spellStart"/>
            <w:r w:rsidR="00551507" w:rsidRPr="009C00CC">
              <w:rPr>
                <w:rFonts w:cstheme="minorHAnsi"/>
              </w:rPr>
              <w:t>Turceni</w:t>
            </w:r>
            <w:proofErr w:type="spellEnd"/>
            <w:r w:rsidR="00551507" w:rsidRPr="009C00CC">
              <w:rPr>
                <w:rFonts w:cstheme="minorHAnsi"/>
              </w:rPr>
              <w:t xml:space="preserve"> coal power plant case). In this case the environmental authority</w:t>
            </w:r>
            <w:r w:rsidRPr="009C00CC">
              <w:rPr>
                <w:rFonts w:cstheme="minorHAnsi"/>
              </w:rPr>
              <w:t xml:space="preserve"> </w:t>
            </w:r>
            <w:r w:rsidR="00551507" w:rsidRPr="009C00CC">
              <w:rPr>
                <w:rFonts w:cstheme="minorHAnsi"/>
              </w:rPr>
              <w:t>applied the highest fine possible: 60,000 lei (</w:t>
            </w:r>
            <w:r w:rsidR="001F73A4">
              <w:rPr>
                <w:rFonts w:eastAsia="Arial Unicode MS" w:cstheme="minorHAnsi"/>
              </w:rPr>
              <w:t>€</w:t>
            </w:r>
            <w:r w:rsidR="00551507" w:rsidRPr="009C00CC">
              <w:rPr>
                <w:rFonts w:eastAsia="Arial Unicode MS" w:cstheme="minorHAnsi"/>
              </w:rPr>
              <w:t xml:space="preserve">12,875) but it </w:t>
            </w:r>
            <w:r w:rsidRPr="009C00CC">
              <w:rPr>
                <w:rFonts w:cstheme="minorHAnsi"/>
              </w:rPr>
              <w:t xml:space="preserve">failed to apply the additional sanction of suspending the activity </w:t>
            </w:r>
            <w:r w:rsidR="00551507" w:rsidRPr="009C00CC">
              <w:rPr>
                <w:rFonts w:cstheme="minorHAnsi"/>
              </w:rPr>
              <w:t xml:space="preserve">of the plant. In conclusion, </w:t>
            </w:r>
            <w:r w:rsidR="00551507" w:rsidRPr="009C00CC">
              <w:rPr>
                <w:rFonts w:eastAsia="Arial Unicode MS" w:cstheme="minorHAnsi"/>
              </w:rPr>
              <w:t xml:space="preserve">the plant operated without a permit for almost three years (including 2.5 years of litigation) and was fined </w:t>
            </w:r>
            <w:r w:rsidR="001F73A4">
              <w:rPr>
                <w:rFonts w:eastAsia="Arial Unicode MS" w:cstheme="minorHAnsi"/>
              </w:rPr>
              <w:t>€12,875</w:t>
            </w:r>
            <w:r w:rsidR="00551507" w:rsidRPr="009C00CC">
              <w:rPr>
                <w:rFonts w:eastAsia="Arial Unicode MS" w:cstheme="minorHAnsi"/>
              </w:rPr>
              <w:t xml:space="preserve"> in total. </w:t>
            </w:r>
          </w:p>
          <w:p w14:paraId="031272EC" w14:textId="77777777" w:rsidR="00F44961" w:rsidRPr="009C00CC" w:rsidRDefault="00F44961" w:rsidP="00B30A3E">
            <w:pPr>
              <w:pStyle w:val="ListParagraph"/>
              <w:ind w:left="0"/>
              <w:jc w:val="both"/>
              <w:rPr>
                <w:rFonts w:cstheme="minorHAnsi"/>
              </w:rPr>
            </w:pPr>
          </w:p>
          <w:p w14:paraId="75CF792F" w14:textId="77777777" w:rsidR="00F44961" w:rsidRPr="009C00CC" w:rsidRDefault="00F44961" w:rsidP="00B30A3E">
            <w:pPr>
              <w:pStyle w:val="ListParagraph"/>
              <w:ind w:left="0"/>
              <w:jc w:val="both"/>
              <w:rPr>
                <w:rFonts w:cstheme="minorHAnsi"/>
              </w:rPr>
            </w:pPr>
            <w:r w:rsidRPr="009C00CC">
              <w:rPr>
                <w:rFonts w:cstheme="minorHAnsi"/>
              </w:rPr>
              <w:t>For all other cases presented</w:t>
            </w:r>
            <w:r w:rsidR="00586020" w:rsidRPr="009C00CC">
              <w:rPr>
                <w:rFonts w:cstheme="minorHAnsi"/>
              </w:rPr>
              <w:t xml:space="preserve"> in which Greenpeace was also granted standing as per </w:t>
            </w:r>
            <w:r w:rsidR="009C56F7" w:rsidRPr="009C00CC">
              <w:rPr>
                <w:rFonts w:cstheme="minorHAnsi"/>
              </w:rPr>
              <w:t>its</w:t>
            </w:r>
            <w:r w:rsidR="00586020" w:rsidRPr="009C00CC">
              <w:rPr>
                <w:rFonts w:cstheme="minorHAnsi"/>
              </w:rPr>
              <w:t xml:space="preserve"> intervention requests</w:t>
            </w:r>
            <w:r w:rsidRPr="009C00CC">
              <w:rPr>
                <w:rFonts w:cstheme="minorHAnsi"/>
              </w:rPr>
              <w:t xml:space="preserve">, litigation is </w:t>
            </w:r>
            <w:proofErr w:type="spellStart"/>
            <w:r w:rsidR="00CB3904" w:rsidRPr="009C00CC">
              <w:rPr>
                <w:rFonts w:cstheme="minorHAnsi"/>
              </w:rPr>
              <w:t>on going</w:t>
            </w:r>
            <w:proofErr w:type="spellEnd"/>
            <w:r w:rsidR="00551507" w:rsidRPr="009C00CC">
              <w:rPr>
                <w:rFonts w:cstheme="minorHAnsi"/>
              </w:rPr>
              <w:t xml:space="preserve"> due to</w:t>
            </w:r>
            <w:r w:rsidR="009C56F7" w:rsidRPr="009C00CC">
              <w:rPr>
                <w:rFonts w:cstheme="minorHAnsi"/>
              </w:rPr>
              <w:t xml:space="preserve"> multiple and repeated</w:t>
            </w:r>
            <w:r w:rsidRPr="009C00CC">
              <w:rPr>
                <w:rFonts w:cstheme="minorHAnsi"/>
              </w:rPr>
              <w:t xml:space="preserve"> delay tactics used by the operator, as presented above in section 3</w:t>
            </w:r>
            <w:r w:rsidR="0001457A" w:rsidRPr="009C00CC">
              <w:rPr>
                <w:rFonts w:cstheme="minorHAnsi"/>
              </w:rPr>
              <w:t xml:space="preserve"> and in Appendix 9</w:t>
            </w:r>
            <w:r w:rsidR="00551507" w:rsidRPr="009C00CC">
              <w:rPr>
                <w:rFonts w:cstheme="minorHAnsi"/>
              </w:rPr>
              <w:t>.</w:t>
            </w:r>
          </w:p>
          <w:p w14:paraId="3368FBC9" w14:textId="77777777" w:rsidR="00586020" w:rsidRPr="009C00CC" w:rsidRDefault="00586020" w:rsidP="00586020">
            <w:pPr>
              <w:pStyle w:val="ListParagraph"/>
              <w:ind w:left="0"/>
              <w:jc w:val="both"/>
              <w:rPr>
                <w:rFonts w:cstheme="minorHAnsi"/>
              </w:rPr>
            </w:pPr>
          </w:p>
          <w:p w14:paraId="5D90143A" w14:textId="77777777" w:rsidR="00586020" w:rsidRPr="009C00CC" w:rsidRDefault="00393CFD" w:rsidP="00586020">
            <w:pPr>
              <w:pStyle w:val="ListParagraph"/>
              <w:ind w:left="0"/>
              <w:jc w:val="both"/>
              <w:rPr>
                <w:rFonts w:cstheme="minorHAnsi"/>
              </w:rPr>
            </w:pPr>
            <w:r w:rsidRPr="009C00CC">
              <w:rPr>
                <w:rFonts w:cstheme="minorHAnsi"/>
                <w:lang w:val="en"/>
              </w:rPr>
              <w:t>T</w:t>
            </w:r>
            <w:r w:rsidRPr="009C00CC">
              <w:rPr>
                <w:rFonts w:eastAsia="Arial Unicode MS" w:cstheme="minorHAnsi"/>
              </w:rPr>
              <w:t>he court is only competent to verify the legality of sanctions either by upholding the sanction, reducing the sanction or revoking the sanction.  The court is not competent to apply or increase sanctions.</w:t>
            </w:r>
            <w:r w:rsidRPr="009C00CC">
              <w:rPr>
                <w:rFonts w:cstheme="minorHAnsi"/>
              </w:rPr>
              <w:t xml:space="preserve"> Therefore, </w:t>
            </w:r>
            <w:r w:rsidR="00DF3C9E" w:rsidRPr="009C00CC">
              <w:rPr>
                <w:rFonts w:cstheme="minorHAnsi"/>
              </w:rPr>
              <w:t>all</w:t>
            </w:r>
            <w:r w:rsidR="00551507" w:rsidRPr="009C00CC">
              <w:rPr>
                <w:rFonts w:cstheme="minorHAnsi"/>
              </w:rPr>
              <w:t xml:space="preserve"> efforts that could </w:t>
            </w:r>
            <w:r w:rsidR="00586020" w:rsidRPr="009C00CC">
              <w:rPr>
                <w:rFonts w:cstheme="minorHAnsi"/>
              </w:rPr>
              <w:t xml:space="preserve">have been made on a national level to ensure that the penalties </w:t>
            </w:r>
            <w:r w:rsidRPr="009C00CC">
              <w:rPr>
                <w:rFonts w:cstheme="minorHAnsi"/>
              </w:rPr>
              <w:t xml:space="preserve">are </w:t>
            </w:r>
            <w:r w:rsidR="00586020" w:rsidRPr="009C00CC">
              <w:rPr>
                <w:rFonts w:cstheme="minorHAnsi"/>
              </w:rPr>
              <w:t>app</w:t>
            </w:r>
            <w:r w:rsidR="00551507" w:rsidRPr="009C00CC">
              <w:rPr>
                <w:rFonts w:cstheme="minorHAnsi"/>
              </w:rPr>
              <w:t xml:space="preserve">lied </w:t>
            </w:r>
            <w:r w:rsidR="004D6FD6">
              <w:rPr>
                <w:rFonts w:cstheme="minorHAnsi"/>
              </w:rPr>
              <w:t>to plant operators</w:t>
            </w:r>
            <w:r w:rsidR="00551507" w:rsidRPr="009C00CC">
              <w:rPr>
                <w:rFonts w:cstheme="minorHAnsi"/>
              </w:rPr>
              <w:t xml:space="preserve"> that</w:t>
            </w:r>
            <w:r w:rsidR="00586020" w:rsidRPr="009C00CC">
              <w:rPr>
                <w:rFonts w:cstheme="minorHAnsi"/>
              </w:rPr>
              <w:t xml:space="preserve"> undisputedly operate without a permit</w:t>
            </w:r>
            <w:r w:rsidRPr="009C00CC">
              <w:rPr>
                <w:rFonts w:cstheme="minorHAnsi"/>
              </w:rPr>
              <w:t>, are</w:t>
            </w:r>
            <w:r w:rsidR="00586020" w:rsidRPr="009C00CC">
              <w:rPr>
                <w:rFonts w:cstheme="minorHAnsi"/>
              </w:rPr>
              <w:t xml:space="preserve"> insufficient to address the systemic breach of </w:t>
            </w:r>
            <w:r w:rsidR="001D3242">
              <w:rPr>
                <w:rFonts w:cstheme="minorHAnsi"/>
              </w:rPr>
              <w:t xml:space="preserve">IED </w:t>
            </w:r>
            <w:r w:rsidR="009C56F7" w:rsidRPr="009C00CC">
              <w:rPr>
                <w:rFonts w:cstheme="minorHAnsi"/>
              </w:rPr>
              <w:t xml:space="preserve">Article 79 </w:t>
            </w:r>
            <w:r w:rsidR="00586020" w:rsidRPr="009C00CC">
              <w:rPr>
                <w:rFonts w:cstheme="minorHAnsi"/>
              </w:rPr>
              <w:t>by Romania.</w:t>
            </w:r>
          </w:p>
          <w:p w14:paraId="7B64D679" w14:textId="77777777" w:rsidR="007C031C" w:rsidRPr="009C00CC" w:rsidRDefault="007C031C" w:rsidP="00586020">
            <w:pPr>
              <w:pStyle w:val="ListParagraph"/>
              <w:ind w:left="0"/>
              <w:jc w:val="both"/>
              <w:rPr>
                <w:rFonts w:cstheme="minorHAnsi"/>
              </w:rPr>
            </w:pPr>
          </w:p>
          <w:p w14:paraId="6684E541" w14:textId="77777777" w:rsidR="00BB057B" w:rsidRPr="009C00CC" w:rsidRDefault="00BB057B" w:rsidP="00BB057B">
            <w:pPr>
              <w:spacing w:line="240" w:lineRule="auto"/>
              <w:jc w:val="both"/>
              <w:rPr>
                <w:b/>
              </w:rPr>
            </w:pPr>
            <w:r w:rsidRPr="009C00CC">
              <w:rPr>
                <w:rFonts w:cstheme="minorHAnsi"/>
                <w:b/>
              </w:rPr>
              <w:t xml:space="preserve">Failure of national courts to refer questions to the </w:t>
            </w:r>
            <w:r w:rsidR="002653C7">
              <w:rPr>
                <w:b/>
              </w:rPr>
              <w:t>Eur</w:t>
            </w:r>
            <w:r w:rsidRPr="009C00CC">
              <w:rPr>
                <w:b/>
              </w:rPr>
              <w:t>opean Union Court of Justice</w:t>
            </w:r>
            <w:r w:rsidRPr="009C00CC">
              <w:rPr>
                <w:rFonts w:cstheme="minorHAnsi"/>
                <w:b/>
              </w:rPr>
              <w:t xml:space="preserve"> (CJEU)</w:t>
            </w:r>
          </w:p>
          <w:p w14:paraId="135BCDDA" w14:textId="77777777" w:rsidR="00BB057B" w:rsidRPr="009C00CC" w:rsidRDefault="00BB057B" w:rsidP="00BB057B">
            <w:pPr>
              <w:pStyle w:val="ListParagraph"/>
              <w:spacing w:line="240" w:lineRule="auto"/>
              <w:jc w:val="both"/>
              <w:rPr>
                <w:rFonts w:cstheme="minorHAnsi"/>
              </w:rPr>
            </w:pPr>
          </w:p>
          <w:p w14:paraId="43F4D280" w14:textId="77777777" w:rsidR="00BB057B" w:rsidRPr="009C00CC" w:rsidRDefault="00BB057B" w:rsidP="00BB057B">
            <w:pPr>
              <w:spacing w:line="240" w:lineRule="auto"/>
              <w:jc w:val="both"/>
              <w:rPr>
                <w:rFonts w:cstheme="minorHAnsi"/>
              </w:rPr>
            </w:pPr>
            <w:r w:rsidRPr="009C00CC">
              <w:t xml:space="preserve">In one of the ongoing cases, Greenpeace Romania </w:t>
            </w:r>
            <w:r w:rsidR="004D6FD6" w:rsidRPr="009C00CC">
              <w:t>endeavoured</w:t>
            </w:r>
            <w:r w:rsidRPr="009C00CC">
              <w:t xml:space="preserve"> to clarify many of the issues raised above through asking the national court to refer questions to the CJEU. To date, this approach has not been successful. </w:t>
            </w:r>
          </w:p>
          <w:p w14:paraId="223C5C15" w14:textId="77777777" w:rsidR="00BB057B" w:rsidRPr="009C00CC" w:rsidRDefault="00BB057B" w:rsidP="00BB057B">
            <w:pPr>
              <w:pStyle w:val="ListParagraph"/>
              <w:spacing w:line="240" w:lineRule="auto"/>
              <w:jc w:val="both"/>
              <w:rPr>
                <w:rFonts w:cstheme="minorHAnsi"/>
              </w:rPr>
            </w:pPr>
          </w:p>
          <w:p w14:paraId="00A55478" w14:textId="77777777" w:rsidR="00BB057B" w:rsidRPr="009C00CC" w:rsidRDefault="00BB057B" w:rsidP="00BB057B">
            <w:pPr>
              <w:spacing w:line="240" w:lineRule="auto"/>
              <w:jc w:val="both"/>
            </w:pPr>
            <w:r w:rsidRPr="009C00CC">
              <w:t xml:space="preserve">Greenpeace Romania is an intervener in the case involving CET </w:t>
            </w:r>
            <w:proofErr w:type="spellStart"/>
            <w:r w:rsidRPr="009C00CC">
              <w:t>Govora</w:t>
            </w:r>
            <w:proofErr w:type="spellEnd"/>
            <w:r w:rsidRPr="009C00CC">
              <w:t xml:space="preserve"> and the Environment Guard, pending before Rm. </w:t>
            </w:r>
            <w:proofErr w:type="spellStart"/>
            <w:r w:rsidRPr="009C00CC">
              <w:t>Vâlcea</w:t>
            </w:r>
            <w:proofErr w:type="spellEnd"/>
            <w:r w:rsidRPr="009C00CC">
              <w:t xml:space="preserve"> court since November 2</w:t>
            </w:r>
            <w:r w:rsidRPr="009C00CC">
              <w:rPr>
                <w:vertAlign w:val="superscript"/>
              </w:rPr>
              <w:t>nd</w:t>
            </w:r>
            <w:r w:rsidRPr="009C00CC">
              <w:t xml:space="preserve">, 2015. In </w:t>
            </w:r>
            <w:r w:rsidR="004D6FD6">
              <w:t>this</w:t>
            </w:r>
            <w:r w:rsidR="004D6FD6" w:rsidRPr="009C00CC">
              <w:t xml:space="preserve"> </w:t>
            </w:r>
            <w:r w:rsidRPr="009C00CC">
              <w:t>capacity, Greenpeace Romania addressed the court with a request for a preliminary ruling by the CJEU, proposing that the national court address the CJEU with the following questions:</w:t>
            </w:r>
          </w:p>
          <w:p w14:paraId="61A633F8" w14:textId="77777777" w:rsidR="00BB057B" w:rsidRPr="009C00CC" w:rsidRDefault="00BB057B" w:rsidP="00BB057B">
            <w:pPr>
              <w:spacing w:line="240" w:lineRule="auto"/>
            </w:pPr>
          </w:p>
          <w:p w14:paraId="402489A9" w14:textId="77777777" w:rsidR="00BB057B" w:rsidRPr="009C00CC" w:rsidRDefault="00BB057B" w:rsidP="00BB057B">
            <w:pPr>
              <w:pStyle w:val="ListParagraph"/>
              <w:numPr>
                <w:ilvl w:val="0"/>
                <w:numId w:val="11"/>
              </w:numPr>
              <w:spacing w:line="240" w:lineRule="auto"/>
              <w:jc w:val="both"/>
            </w:pPr>
            <w:r w:rsidRPr="009C00CC">
              <w:t>Can the provisions set forth by Article 79 of Directive 2010/75/EU be construed as allowing a sanctioned operator to continue to operate an unauthorized power plant until the courts render a final decision in a case brought against the sanctions applied according to Article 4 of the Directive?</w:t>
            </w:r>
          </w:p>
          <w:p w14:paraId="54C1F228" w14:textId="77777777" w:rsidR="00BB057B" w:rsidRPr="009C00CC" w:rsidRDefault="00BB057B" w:rsidP="00BB057B">
            <w:pPr>
              <w:pStyle w:val="ListParagraph"/>
              <w:numPr>
                <w:ilvl w:val="0"/>
                <w:numId w:val="11"/>
              </w:numPr>
              <w:spacing w:line="240" w:lineRule="auto"/>
            </w:pPr>
            <w:r w:rsidRPr="009C00CC">
              <w:t>Can the provisions set forth by Article 79 of Directive 2010/75/EU be interpreted as compatible with a pecuniary sanction of 0</w:t>
            </w:r>
            <w:r w:rsidR="004D6FD6">
              <w:t>.</w:t>
            </w:r>
            <w:r w:rsidRPr="009C00CC">
              <w:t>01% of the unauthorized power plant operator’s turnover?</w:t>
            </w:r>
          </w:p>
          <w:p w14:paraId="2F73D999" w14:textId="77777777" w:rsidR="00BB057B" w:rsidRPr="009C00CC" w:rsidRDefault="00BB057B" w:rsidP="00BB057B">
            <w:pPr>
              <w:pStyle w:val="ListParagraph"/>
              <w:numPr>
                <w:ilvl w:val="0"/>
                <w:numId w:val="11"/>
              </w:numPr>
              <w:spacing w:line="240" w:lineRule="auto"/>
            </w:pPr>
            <w:r w:rsidRPr="009C00CC">
              <w:t xml:space="preserve">Interpreting the proportionality of the sanction, under Article 79 of Directive 2010/75/EU, is it necessary to </w:t>
            </w:r>
            <w:proofErr w:type="gramStart"/>
            <w:r w:rsidRPr="009C00CC">
              <w:t>take into account</w:t>
            </w:r>
            <w:proofErr w:type="gramEnd"/>
            <w:r w:rsidRPr="009C00CC">
              <w:t xml:space="preserve"> the quantity of pollution generated by the unauthorized power plant during its illegal operation?</w:t>
            </w:r>
          </w:p>
          <w:p w14:paraId="0A6FA019" w14:textId="77777777" w:rsidR="00BB057B" w:rsidRPr="009C00CC" w:rsidRDefault="00BB057B" w:rsidP="00BB057B">
            <w:pPr>
              <w:pStyle w:val="ListParagraph"/>
              <w:numPr>
                <w:ilvl w:val="0"/>
                <w:numId w:val="11"/>
              </w:numPr>
              <w:spacing w:line="240" w:lineRule="auto"/>
            </w:pPr>
            <w:r w:rsidRPr="009C00CC">
              <w:t>Can the provisions set forth by Article 79 of Directive 2010/75/EU be interpreted as allowing an installation to function without an integrated environment authorization if its emissions are within the legal limits?</w:t>
            </w:r>
          </w:p>
          <w:p w14:paraId="775D8691" w14:textId="77777777" w:rsidR="00BB057B" w:rsidRPr="009C00CC" w:rsidRDefault="00BB057B" w:rsidP="00BB057B">
            <w:pPr>
              <w:pStyle w:val="ListParagraph"/>
              <w:spacing w:line="240" w:lineRule="auto"/>
              <w:jc w:val="both"/>
            </w:pPr>
          </w:p>
          <w:p w14:paraId="5A005E50" w14:textId="77777777" w:rsidR="00BB057B" w:rsidRPr="009C00CC" w:rsidRDefault="00BB057B" w:rsidP="00BB057B">
            <w:pPr>
              <w:spacing w:line="240" w:lineRule="auto"/>
              <w:jc w:val="both"/>
            </w:pPr>
            <w:r w:rsidRPr="009C00CC">
              <w:t xml:space="preserve">The plaintiff, CET </w:t>
            </w:r>
            <w:proofErr w:type="spellStart"/>
            <w:r w:rsidRPr="009C00CC">
              <w:t>Govora</w:t>
            </w:r>
            <w:proofErr w:type="spellEnd"/>
            <w:r w:rsidRPr="009C00CC">
              <w:t xml:space="preserve"> also submitted a set of separate questions for the national court to consider when and if addressing the CJEU. </w:t>
            </w:r>
          </w:p>
          <w:p w14:paraId="5B2F03CB" w14:textId="77777777" w:rsidR="00BB057B" w:rsidRPr="009C00CC" w:rsidRDefault="00BB057B" w:rsidP="00BB057B">
            <w:pPr>
              <w:pStyle w:val="ListParagraph"/>
              <w:spacing w:line="240" w:lineRule="auto"/>
              <w:jc w:val="both"/>
            </w:pPr>
          </w:p>
          <w:p w14:paraId="35B16FB1" w14:textId="77777777" w:rsidR="00BB057B" w:rsidRPr="009C00CC" w:rsidRDefault="00BB057B" w:rsidP="00BB057B">
            <w:pPr>
              <w:spacing w:line="240" w:lineRule="auto"/>
              <w:jc w:val="both"/>
            </w:pPr>
            <w:r w:rsidRPr="009C00CC">
              <w:t xml:space="preserve">Starting June 20th, 2017, the Court </w:t>
            </w:r>
            <w:r w:rsidR="00D13CAF">
              <w:t>repeatedly</w:t>
            </w:r>
            <w:r w:rsidR="00D13CAF" w:rsidRPr="009C00CC">
              <w:t xml:space="preserve"> </w:t>
            </w:r>
            <w:r w:rsidRPr="009C00CC">
              <w:t xml:space="preserve">postponed discussions regarding Greenpeace Romania and CET </w:t>
            </w:r>
            <w:proofErr w:type="spellStart"/>
            <w:r w:rsidRPr="009C00CC">
              <w:t>Govora’s</w:t>
            </w:r>
            <w:proofErr w:type="spellEnd"/>
            <w:r w:rsidRPr="009C00CC">
              <w:t xml:space="preserve"> requests, only to finally allow the discussions to take place on 11 December 2018 (thirteen court hearings later). The court finally rejected both the request of Greenpeace Romania and CET </w:t>
            </w:r>
            <w:proofErr w:type="spellStart"/>
            <w:r w:rsidRPr="009C00CC">
              <w:t>Govora</w:t>
            </w:r>
            <w:proofErr w:type="spellEnd"/>
            <w:r w:rsidRPr="009C00CC">
              <w:t>. The reasoning for rejecting both requests, according to Court’s decision of that date, is extremely brief, stating solely that “the requests are not useful to the case”.</w:t>
            </w:r>
          </w:p>
          <w:p w14:paraId="7316B72F" w14:textId="77777777" w:rsidR="00BB057B" w:rsidRPr="009C00CC" w:rsidRDefault="00BB057B" w:rsidP="00586020">
            <w:pPr>
              <w:pStyle w:val="ListParagraph"/>
              <w:ind w:left="0"/>
              <w:jc w:val="both"/>
              <w:rPr>
                <w:rFonts w:cstheme="minorHAnsi"/>
              </w:rPr>
            </w:pPr>
          </w:p>
          <w:p w14:paraId="497E76C4" w14:textId="77777777" w:rsidR="002653C7" w:rsidRDefault="001B5D55" w:rsidP="00586020">
            <w:pPr>
              <w:pStyle w:val="ListParagraph"/>
              <w:ind w:left="0"/>
              <w:jc w:val="both"/>
            </w:pPr>
            <w:r>
              <w:rPr>
                <w:rFonts w:cstheme="minorHAnsi"/>
              </w:rPr>
              <w:t>In summary, t</w:t>
            </w:r>
            <w:r w:rsidR="002653C7">
              <w:t>he clear and continuing breach of EU law persists despite exhaustion of local remedies and is aggravated by the unwillingness of national courts to enforce EU law or refer questions to the CJEU.</w:t>
            </w:r>
          </w:p>
          <w:p w14:paraId="139F1E3D" w14:textId="77777777" w:rsidR="002653C7" w:rsidRPr="009C00CC" w:rsidRDefault="002653C7" w:rsidP="00586020">
            <w:pPr>
              <w:pStyle w:val="ListParagraph"/>
              <w:ind w:left="0"/>
              <w:jc w:val="both"/>
              <w:rPr>
                <w:rFonts w:cstheme="minorHAnsi"/>
              </w:rPr>
            </w:pPr>
          </w:p>
        </w:tc>
      </w:tr>
    </w:tbl>
    <w:p w14:paraId="745D7903" w14:textId="77777777" w:rsidR="00A62107" w:rsidRPr="009C00CC" w:rsidRDefault="00A62107" w:rsidP="00B30A3E">
      <w:pPr>
        <w:pStyle w:val="ListParagraph"/>
        <w:jc w:val="both"/>
        <w:rPr>
          <w:rFonts w:cstheme="minorHAnsi"/>
          <w:lang w:val="en"/>
        </w:rPr>
      </w:pPr>
    </w:p>
    <w:p w14:paraId="40F85A48" w14:textId="77777777" w:rsidR="00943DAA" w:rsidRPr="009C00CC" w:rsidRDefault="00943DAA" w:rsidP="00943DAA">
      <w:pPr>
        <w:ind w:left="720"/>
        <w:jc w:val="both"/>
        <w:rPr>
          <w:rFonts w:cstheme="minorHAnsi"/>
          <w:lang w:val="en"/>
        </w:rPr>
      </w:pPr>
      <w:r w:rsidRPr="00F303D6">
        <w:rPr>
          <w:rFonts w:cstheme="minorHAnsi"/>
          <w:lang w:val="en"/>
        </w:rPr>
        <w:t>Are you aware of any action in the Member State concerned covering the issue you raise in this complaint?</w:t>
      </w:r>
      <w:r w:rsidRPr="009C00CC">
        <w:rPr>
          <w:rFonts w:cstheme="minorHAnsi"/>
          <w:lang w:val="en"/>
        </w:rPr>
        <w:t xml:space="preserve"> </w:t>
      </w:r>
    </w:p>
    <w:p w14:paraId="12AC4F1B" w14:textId="77777777" w:rsidR="00943DAA" w:rsidRPr="009C00CC" w:rsidRDefault="00943DAA" w:rsidP="00943DAA">
      <w:pPr>
        <w:ind w:left="720"/>
        <w:jc w:val="both"/>
        <w:rPr>
          <w:rFonts w:cstheme="minorHAnsi"/>
          <w:lang w:val="en"/>
        </w:rPr>
      </w:pPr>
      <w:r w:rsidRPr="009C00CC">
        <w:rPr>
          <w:rFonts w:cstheme="minorHAnsi"/>
          <w:lang w:val="en"/>
        </w:rPr>
        <w:t>Yes/</w:t>
      </w:r>
      <w:r w:rsidRPr="009C00CC">
        <w:rPr>
          <w:rFonts w:cstheme="minorHAnsi"/>
          <w:b/>
          <w:u w:val="single"/>
          <w:lang w:val="en"/>
        </w:rPr>
        <w:t>No</w:t>
      </w:r>
      <w:r w:rsidRPr="009C00CC">
        <w:rPr>
          <w:rFonts w:cstheme="minorHAnsi"/>
          <w:lang w:val="en"/>
        </w:rPr>
        <w:t xml:space="preserve">  </w:t>
      </w:r>
    </w:p>
    <w:tbl>
      <w:tblPr>
        <w:tblStyle w:val="TableGrid"/>
        <w:tblW w:w="0" w:type="auto"/>
        <w:tblLook w:val="04A0" w:firstRow="1" w:lastRow="0" w:firstColumn="1" w:lastColumn="0" w:noHBand="0" w:noVBand="1"/>
      </w:tblPr>
      <w:tblGrid>
        <w:gridCol w:w="9016"/>
      </w:tblGrid>
      <w:tr w:rsidR="00943DAA" w:rsidRPr="009C00CC" w14:paraId="7C7A4EFF" w14:textId="77777777" w:rsidTr="00943DAA">
        <w:tc>
          <w:tcPr>
            <w:tcW w:w="9016" w:type="dxa"/>
          </w:tcPr>
          <w:p w14:paraId="77637534" w14:textId="77777777" w:rsidR="00943DAA" w:rsidRPr="009C00CC" w:rsidRDefault="00943DAA" w:rsidP="00943DAA">
            <w:pPr>
              <w:jc w:val="both"/>
              <w:rPr>
                <w:rFonts w:cstheme="minorHAnsi"/>
                <w:lang w:val="en"/>
              </w:rPr>
            </w:pPr>
          </w:p>
          <w:p w14:paraId="3D944726" w14:textId="77777777" w:rsidR="00943DAA" w:rsidRPr="009C00CC" w:rsidRDefault="00943DAA" w:rsidP="00943DAA">
            <w:pPr>
              <w:jc w:val="both"/>
              <w:rPr>
                <w:rFonts w:cstheme="minorHAnsi"/>
                <w:lang w:val="en"/>
              </w:rPr>
            </w:pPr>
          </w:p>
        </w:tc>
      </w:tr>
    </w:tbl>
    <w:p w14:paraId="7B3596CD" w14:textId="77777777" w:rsidR="00943DAA" w:rsidRPr="009C00CC" w:rsidRDefault="00943DAA" w:rsidP="00943DAA">
      <w:pPr>
        <w:jc w:val="both"/>
        <w:rPr>
          <w:rFonts w:cstheme="minorHAnsi"/>
          <w:lang w:val="en"/>
        </w:rPr>
      </w:pPr>
    </w:p>
    <w:p w14:paraId="51E73494" w14:textId="77777777" w:rsidR="00943DAA" w:rsidRPr="009C00CC" w:rsidRDefault="00943DAA" w:rsidP="00943DAA">
      <w:pPr>
        <w:pStyle w:val="ListParagraph"/>
        <w:ind w:left="0"/>
        <w:jc w:val="both"/>
        <w:rPr>
          <w:rFonts w:cstheme="minorHAnsi"/>
          <w:lang w:val="en"/>
        </w:rPr>
      </w:pPr>
    </w:p>
    <w:p w14:paraId="2DD8E038" w14:textId="77777777" w:rsidR="00943DAA" w:rsidRPr="009C00CC" w:rsidRDefault="00943DAA" w:rsidP="00943DAA">
      <w:pPr>
        <w:jc w:val="both"/>
        <w:rPr>
          <w:rFonts w:cstheme="minorHAnsi"/>
          <w:lang w:val="en"/>
        </w:rPr>
      </w:pPr>
    </w:p>
    <w:sectPr w:rsidR="00943DAA" w:rsidRPr="009C00C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26665" w14:textId="77777777" w:rsidR="00B0370B" w:rsidRDefault="00B0370B" w:rsidP="00347356">
      <w:pPr>
        <w:spacing w:after="0" w:line="240" w:lineRule="auto"/>
      </w:pPr>
      <w:r>
        <w:separator/>
      </w:r>
    </w:p>
  </w:endnote>
  <w:endnote w:type="continuationSeparator" w:id="0">
    <w:p w14:paraId="56F01141" w14:textId="77777777" w:rsidR="00B0370B" w:rsidRDefault="00B0370B" w:rsidP="00347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1D955" w14:textId="77777777" w:rsidR="00B0370B" w:rsidRDefault="00B0370B" w:rsidP="00347356">
      <w:pPr>
        <w:spacing w:after="0" w:line="240" w:lineRule="auto"/>
      </w:pPr>
      <w:r>
        <w:separator/>
      </w:r>
    </w:p>
  </w:footnote>
  <w:footnote w:type="continuationSeparator" w:id="0">
    <w:p w14:paraId="6AA32362" w14:textId="77777777" w:rsidR="00B0370B" w:rsidRDefault="00B0370B" w:rsidP="00347356">
      <w:pPr>
        <w:spacing w:after="0" w:line="240" w:lineRule="auto"/>
      </w:pPr>
      <w:r>
        <w:continuationSeparator/>
      </w:r>
    </w:p>
  </w:footnote>
  <w:footnote w:id="1">
    <w:p w14:paraId="47DAE266" w14:textId="77777777" w:rsidR="00F324A4" w:rsidRPr="00714E6A" w:rsidRDefault="00F324A4" w:rsidP="00C43900">
      <w:pPr>
        <w:pStyle w:val="FootnoteText"/>
        <w:spacing w:line="240" w:lineRule="exact"/>
        <w:jc w:val="both"/>
        <w:rPr>
          <w:rStyle w:val="FootnoteReference"/>
          <w:rFonts w:asciiTheme="minorHAnsi" w:hAnsiTheme="minorHAnsi" w:cstheme="minorHAnsi"/>
        </w:rPr>
      </w:pPr>
      <w:r w:rsidRPr="00714E6A">
        <w:rPr>
          <w:rStyle w:val="FootnoteReference"/>
          <w:rFonts w:asciiTheme="minorHAnsi" w:eastAsia="Arial Unicode MS" w:hAnsiTheme="minorHAnsi" w:cstheme="minorHAnsi"/>
          <w:lang w:val="en-GB"/>
        </w:rPr>
        <w:footnoteRef/>
      </w:r>
      <w:r w:rsidRPr="00714E6A">
        <w:rPr>
          <w:rFonts w:asciiTheme="minorHAnsi" w:eastAsia="Arial Unicode MS" w:hAnsiTheme="minorHAnsi" w:cstheme="minorHAnsi"/>
          <w:lang w:val="en-GB"/>
        </w:rPr>
        <w:t xml:space="preserve"> </w:t>
      </w:r>
      <w:r w:rsidRPr="00714E6A">
        <w:rPr>
          <w:rStyle w:val="FootnoteReference"/>
          <w:rFonts w:asciiTheme="minorHAnsi" w:hAnsiTheme="minorHAnsi" w:cstheme="minorHAnsi"/>
        </w:rPr>
        <w:t>At an average exchange rate of 1 € = 4.66 Lei. The same rate is applied to any other similar equivalence Lei / € herein.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092"/>
    <w:multiLevelType w:val="hybridMultilevel"/>
    <w:tmpl w:val="11DA1D62"/>
    <w:lvl w:ilvl="0" w:tplc="9258B630">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D5EE0"/>
    <w:multiLevelType w:val="hybridMultilevel"/>
    <w:tmpl w:val="BDDA05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53717"/>
    <w:multiLevelType w:val="hybridMultilevel"/>
    <w:tmpl w:val="9C68D2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3502B"/>
    <w:multiLevelType w:val="hybridMultilevel"/>
    <w:tmpl w:val="663A52C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6910AB"/>
    <w:multiLevelType w:val="hybridMultilevel"/>
    <w:tmpl w:val="499C6F7E"/>
    <w:lvl w:ilvl="0" w:tplc="08090019">
      <w:start w:val="1"/>
      <w:numFmt w:val="lowerLetter"/>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A01114"/>
    <w:multiLevelType w:val="hybridMultilevel"/>
    <w:tmpl w:val="73004F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D46BF0"/>
    <w:multiLevelType w:val="hybridMultilevel"/>
    <w:tmpl w:val="FDD45CA8"/>
    <w:lvl w:ilvl="0" w:tplc="A0B828F8">
      <w:start w:val="1"/>
      <w:numFmt w:val="decimal"/>
      <w:lvlText w:val="%1."/>
      <w:lvlJc w:val="left"/>
      <w:pPr>
        <w:ind w:left="720" w:hanging="360"/>
      </w:pPr>
      <w:rPr>
        <w:rFonts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23044F"/>
    <w:multiLevelType w:val="multilevel"/>
    <w:tmpl w:val="D0D6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942D8D"/>
    <w:multiLevelType w:val="hybridMultilevel"/>
    <w:tmpl w:val="05422D0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590A2DC5"/>
    <w:multiLevelType w:val="hybridMultilevel"/>
    <w:tmpl w:val="9C68D2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400AEC"/>
    <w:multiLevelType w:val="hybridMultilevel"/>
    <w:tmpl w:val="A9E064BC"/>
    <w:lvl w:ilvl="0" w:tplc="D4F8B860">
      <w:start w:val="25"/>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9D0E6B"/>
    <w:multiLevelType w:val="hybridMultilevel"/>
    <w:tmpl w:val="AE069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BB4457"/>
    <w:multiLevelType w:val="multilevel"/>
    <w:tmpl w:val="DF14B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281CFD"/>
    <w:multiLevelType w:val="hybridMultilevel"/>
    <w:tmpl w:val="6DB406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7E624A"/>
    <w:multiLevelType w:val="hybridMultilevel"/>
    <w:tmpl w:val="D20CCF5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024035"/>
    <w:multiLevelType w:val="hybridMultilevel"/>
    <w:tmpl w:val="ABB49434"/>
    <w:lvl w:ilvl="0" w:tplc="ED1281A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78843370"/>
    <w:multiLevelType w:val="multilevel"/>
    <w:tmpl w:val="2E18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7"/>
  </w:num>
  <w:num w:numId="4">
    <w:abstractNumId w:val="16"/>
  </w:num>
  <w:num w:numId="5">
    <w:abstractNumId w:val="15"/>
  </w:num>
  <w:num w:numId="6">
    <w:abstractNumId w:val="3"/>
  </w:num>
  <w:num w:numId="7">
    <w:abstractNumId w:val="0"/>
  </w:num>
  <w:num w:numId="8">
    <w:abstractNumId w:val="8"/>
  </w:num>
  <w:num w:numId="9">
    <w:abstractNumId w:val="14"/>
  </w:num>
  <w:num w:numId="10">
    <w:abstractNumId w:val="6"/>
  </w:num>
  <w:num w:numId="11">
    <w:abstractNumId w:val="4"/>
  </w:num>
  <w:num w:numId="12">
    <w:abstractNumId w:val="5"/>
  </w:num>
  <w:num w:numId="13">
    <w:abstractNumId w:val="2"/>
  </w:num>
  <w:num w:numId="14">
    <w:abstractNumId w:val="13"/>
  </w:num>
  <w:num w:numId="15">
    <w:abstractNumId w:val="11"/>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107"/>
    <w:rsid w:val="000016F0"/>
    <w:rsid w:val="0000240B"/>
    <w:rsid w:val="000045DC"/>
    <w:rsid w:val="00012A74"/>
    <w:rsid w:val="0001457A"/>
    <w:rsid w:val="0003370C"/>
    <w:rsid w:val="0003705F"/>
    <w:rsid w:val="00037544"/>
    <w:rsid w:val="00040388"/>
    <w:rsid w:val="00046E3E"/>
    <w:rsid w:val="000529FB"/>
    <w:rsid w:val="00063DFC"/>
    <w:rsid w:val="000963C5"/>
    <w:rsid w:val="00096664"/>
    <w:rsid w:val="000B6880"/>
    <w:rsid w:val="000C5A93"/>
    <w:rsid w:val="000D399D"/>
    <w:rsid w:val="000F60BB"/>
    <w:rsid w:val="001345CB"/>
    <w:rsid w:val="001573ED"/>
    <w:rsid w:val="001726B6"/>
    <w:rsid w:val="001B5D55"/>
    <w:rsid w:val="001C19B2"/>
    <w:rsid w:val="001C4186"/>
    <w:rsid w:val="001D3242"/>
    <w:rsid w:val="001F73A4"/>
    <w:rsid w:val="0022018D"/>
    <w:rsid w:val="00220DDA"/>
    <w:rsid w:val="0022133A"/>
    <w:rsid w:val="00222524"/>
    <w:rsid w:val="0022383E"/>
    <w:rsid w:val="00227FB3"/>
    <w:rsid w:val="00240276"/>
    <w:rsid w:val="00247265"/>
    <w:rsid w:val="0025210D"/>
    <w:rsid w:val="00264812"/>
    <w:rsid w:val="00264E1A"/>
    <w:rsid w:val="002653C7"/>
    <w:rsid w:val="002655D1"/>
    <w:rsid w:val="00272548"/>
    <w:rsid w:val="0029431A"/>
    <w:rsid w:val="002C0904"/>
    <w:rsid w:val="002C2B5F"/>
    <w:rsid w:val="002C372C"/>
    <w:rsid w:val="002C5108"/>
    <w:rsid w:val="002F02D7"/>
    <w:rsid w:val="0030434A"/>
    <w:rsid w:val="00305B89"/>
    <w:rsid w:val="00313D32"/>
    <w:rsid w:val="00341905"/>
    <w:rsid w:val="00347356"/>
    <w:rsid w:val="00373AE2"/>
    <w:rsid w:val="00383FE1"/>
    <w:rsid w:val="00393CFD"/>
    <w:rsid w:val="00394EA2"/>
    <w:rsid w:val="003A0626"/>
    <w:rsid w:val="003C574A"/>
    <w:rsid w:val="003D7901"/>
    <w:rsid w:val="003E7FEB"/>
    <w:rsid w:val="003F1017"/>
    <w:rsid w:val="003F2755"/>
    <w:rsid w:val="00404CA3"/>
    <w:rsid w:val="0041205B"/>
    <w:rsid w:val="00431DE4"/>
    <w:rsid w:val="004418FE"/>
    <w:rsid w:val="00446772"/>
    <w:rsid w:val="00456686"/>
    <w:rsid w:val="004949CD"/>
    <w:rsid w:val="004A4628"/>
    <w:rsid w:val="004C0AAD"/>
    <w:rsid w:val="004C2674"/>
    <w:rsid w:val="004D0621"/>
    <w:rsid w:val="004D6FD6"/>
    <w:rsid w:val="00535F91"/>
    <w:rsid w:val="005460D6"/>
    <w:rsid w:val="00551507"/>
    <w:rsid w:val="00554982"/>
    <w:rsid w:val="00586020"/>
    <w:rsid w:val="005914C0"/>
    <w:rsid w:val="005A461A"/>
    <w:rsid w:val="005A493F"/>
    <w:rsid w:val="005A5DD2"/>
    <w:rsid w:val="005B09F9"/>
    <w:rsid w:val="005B3627"/>
    <w:rsid w:val="005C5366"/>
    <w:rsid w:val="005C61A8"/>
    <w:rsid w:val="005D4DF5"/>
    <w:rsid w:val="005D5431"/>
    <w:rsid w:val="005F4F0D"/>
    <w:rsid w:val="00645025"/>
    <w:rsid w:val="00645892"/>
    <w:rsid w:val="00670919"/>
    <w:rsid w:val="0067296C"/>
    <w:rsid w:val="0068402D"/>
    <w:rsid w:val="006D2206"/>
    <w:rsid w:val="006F7F98"/>
    <w:rsid w:val="00701C9C"/>
    <w:rsid w:val="00703F7D"/>
    <w:rsid w:val="007075B2"/>
    <w:rsid w:val="00713246"/>
    <w:rsid w:val="0074573E"/>
    <w:rsid w:val="00746200"/>
    <w:rsid w:val="00766DFC"/>
    <w:rsid w:val="00771FE4"/>
    <w:rsid w:val="00774238"/>
    <w:rsid w:val="007776B1"/>
    <w:rsid w:val="00777F29"/>
    <w:rsid w:val="0078580E"/>
    <w:rsid w:val="00792D3F"/>
    <w:rsid w:val="00797648"/>
    <w:rsid w:val="007A7C19"/>
    <w:rsid w:val="007B4A18"/>
    <w:rsid w:val="007C031C"/>
    <w:rsid w:val="00812556"/>
    <w:rsid w:val="0082255D"/>
    <w:rsid w:val="00822F06"/>
    <w:rsid w:val="00840233"/>
    <w:rsid w:val="008470A9"/>
    <w:rsid w:val="00893029"/>
    <w:rsid w:val="008A0649"/>
    <w:rsid w:val="008C5A36"/>
    <w:rsid w:val="008C5A8C"/>
    <w:rsid w:val="008D6244"/>
    <w:rsid w:val="008E4CE6"/>
    <w:rsid w:val="0091698A"/>
    <w:rsid w:val="00923932"/>
    <w:rsid w:val="009275C2"/>
    <w:rsid w:val="00930E57"/>
    <w:rsid w:val="00935F5F"/>
    <w:rsid w:val="00941B6A"/>
    <w:rsid w:val="00943DAA"/>
    <w:rsid w:val="0095571F"/>
    <w:rsid w:val="0096239E"/>
    <w:rsid w:val="00973F8C"/>
    <w:rsid w:val="0097606B"/>
    <w:rsid w:val="00977E0D"/>
    <w:rsid w:val="009824E2"/>
    <w:rsid w:val="00992D8A"/>
    <w:rsid w:val="00993CE5"/>
    <w:rsid w:val="009A467D"/>
    <w:rsid w:val="009B498D"/>
    <w:rsid w:val="009C00CC"/>
    <w:rsid w:val="009C394E"/>
    <w:rsid w:val="009C56F7"/>
    <w:rsid w:val="009D4371"/>
    <w:rsid w:val="009E2E69"/>
    <w:rsid w:val="009F3299"/>
    <w:rsid w:val="009F51DA"/>
    <w:rsid w:val="00A162F9"/>
    <w:rsid w:val="00A214CA"/>
    <w:rsid w:val="00A40C99"/>
    <w:rsid w:val="00A462EF"/>
    <w:rsid w:val="00A47994"/>
    <w:rsid w:val="00A53E72"/>
    <w:rsid w:val="00A62107"/>
    <w:rsid w:val="00A8532C"/>
    <w:rsid w:val="00A92622"/>
    <w:rsid w:val="00AA5C4D"/>
    <w:rsid w:val="00AD34C8"/>
    <w:rsid w:val="00AD4B69"/>
    <w:rsid w:val="00AE7AAF"/>
    <w:rsid w:val="00AF74C0"/>
    <w:rsid w:val="00B01191"/>
    <w:rsid w:val="00B0370B"/>
    <w:rsid w:val="00B05BD2"/>
    <w:rsid w:val="00B11CDB"/>
    <w:rsid w:val="00B244F0"/>
    <w:rsid w:val="00B30A3E"/>
    <w:rsid w:val="00B62EC9"/>
    <w:rsid w:val="00B64F9F"/>
    <w:rsid w:val="00B67678"/>
    <w:rsid w:val="00B72A8C"/>
    <w:rsid w:val="00B90CE2"/>
    <w:rsid w:val="00BA11F8"/>
    <w:rsid w:val="00BA5F51"/>
    <w:rsid w:val="00BA746D"/>
    <w:rsid w:val="00BB057B"/>
    <w:rsid w:val="00BD4CB1"/>
    <w:rsid w:val="00BE100A"/>
    <w:rsid w:val="00BE5362"/>
    <w:rsid w:val="00C02093"/>
    <w:rsid w:val="00C1368E"/>
    <w:rsid w:val="00C35078"/>
    <w:rsid w:val="00C41E2C"/>
    <w:rsid w:val="00C43900"/>
    <w:rsid w:val="00C448B6"/>
    <w:rsid w:val="00C45795"/>
    <w:rsid w:val="00C6083D"/>
    <w:rsid w:val="00C704C5"/>
    <w:rsid w:val="00C930D8"/>
    <w:rsid w:val="00C937CD"/>
    <w:rsid w:val="00CA4317"/>
    <w:rsid w:val="00CB3904"/>
    <w:rsid w:val="00CC2267"/>
    <w:rsid w:val="00CC403A"/>
    <w:rsid w:val="00CC7A30"/>
    <w:rsid w:val="00CD3C15"/>
    <w:rsid w:val="00CE4E3B"/>
    <w:rsid w:val="00D0632B"/>
    <w:rsid w:val="00D13CAF"/>
    <w:rsid w:val="00D209BB"/>
    <w:rsid w:val="00D3550A"/>
    <w:rsid w:val="00D459A0"/>
    <w:rsid w:val="00D541CA"/>
    <w:rsid w:val="00D5662D"/>
    <w:rsid w:val="00D732B6"/>
    <w:rsid w:val="00DD2F10"/>
    <w:rsid w:val="00DE1910"/>
    <w:rsid w:val="00DF3C9E"/>
    <w:rsid w:val="00E00B04"/>
    <w:rsid w:val="00E10BB2"/>
    <w:rsid w:val="00E205C0"/>
    <w:rsid w:val="00E26652"/>
    <w:rsid w:val="00E4419C"/>
    <w:rsid w:val="00E453AF"/>
    <w:rsid w:val="00E462B9"/>
    <w:rsid w:val="00E4687A"/>
    <w:rsid w:val="00E65FFB"/>
    <w:rsid w:val="00EB04E3"/>
    <w:rsid w:val="00EB4548"/>
    <w:rsid w:val="00EC74EF"/>
    <w:rsid w:val="00EE6A7F"/>
    <w:rsid w:val="00EF70C8"/>
    <w:rsid w:val="00F03E4C"/>
    <w:rsid w:val="00F11C08"/>
    <w:rsid w:val="00F303D6"/>
    <w:rsid w:val="00F324A4"/>
    <w:rsid w:val="00F32811"/>
    <w:rsid w:val="00F44961"/>
    <w:rsid w:val="00F61A13"/>
    <w:rsid w:val="00F61CA2"/>
    <w:rsid w:val="00F746B9"/>
    <w:rsid w:val="00F840AF"/>
    <w:rsid w:val="00FA067F"/>
    <w:rsid w:val="00FB687D"/>
    <w:rsid w:val="00FC69A6"/>
    <w:rsid w:val="00FD2716"/>
    <w:rsid w:val="00FE3D39"/>
    <w:rsid w:val="00FE44D1"/>
    <w:rsid w:val="00FF0DDA"/>
    <w:rsid w:val="00FF73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0A2EC8"/>
  <w15:docId w15:val="{23D7BA85-5E06-42CC-AA81-B5E25458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62107"/>
    <w:pPr>
      <w:spacing w:line="256" w:lineRule="auto"/>
    </w:pPr>
    <w:rPr>
      <w:rFonts w:eastAsiaTheme="minorEastAsia"/>
      <w:lang w:eastAsia="zh-CN"/>
    </w:rPr>
  </w:style>
  <w:style w:type="paragraph" w:styleId="Heading2">
    <w:name w:val="heading 2"/>
    <w:basedOn w:val="Normal"/>
    <w:link w:val="Heading2Char"/>
    <w:uiPriority w:val="9"/>
    <w:qFormat/>
    <w:rsid w:val="00A6210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0529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529F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2107"/>
    <w:rPr>
      <w:color w:val="0563C1" w:themeColor="hyperlink"/>
      <w:u w:val="single"/>
    </w:rPr>
  </w:style>
  <w:style w:type="character" w:styleId="CommentReference">
    <w:name w:val="annotation reference"/>
    <w:basedOn w:val="DefaultParagraphFont"/>
    <w:uiPriority w:val="99"/>
    <w:semiHidden/>
    <w:unhideWhenUsed/>
    <w:rsid w:val="00A62107"/>
    <w:rPr>
      <w:sz w:val="16"/>
      <w:szCs w:val="16"/>
    </w:rPr>
  </w:style>
  <w:style w:type="paragraph" w:styleId="CommentText">
    <w:name w:val="annotation text"/>
    <w:basedOn w:val="Normal"/>
    <w:link w:val="CommentTextChar"/>
    <w:uiPriority w:val="99"/>
    <w:semiHidden/>
    <w:unhideWhenUsed/>
    <w:rsid w:val="00A62107"/>
    <w:pPr>
      <w:spacing w:line="240" w:lineRule="auto"/>
    </w:pPr>
    <w:rPr>
      <w:sz w:val="20"/>
      <w:szCs w:val="20"/>
    </w:rPr>
  </w:style>
  <w:style w:type="character" w:customStyle="1" w:styleId="CommentTextChar">
    <w:name w:val="Comment Text Char"/>
    <w:basedOn w:val="DefaultParagraphFont"/>
    <w:link w:val="CommentText"/>
    <w:uiPriority w:val="99"/>
    <w:semiHidden/>
    <w:rsid w:val="00A62107"/>
    <w:rPr>
      <w:rFonts w:eastAsiaTheme="minorEastAsia"/>
      <w:sz w:val="20"/>
      <w:szCs w:val="20"/>
      <w:lang w:eastAsia="zh-CN"/>
    </w:rPr>
  </w:style>
  <w:style w:type="paragraph" w:styleId="BalloonText">
    <w:name w:val="Balloon Text"/>
    <w:basedOn w:val="Normal"/>
    <w:link w:val="BalloonTextChar"/>
    <w:uiPriority w:val="99"/>
    <w:semiHidden/>
    <w:unhideWhenUsed/>
    <w:rsid w:val="00A621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107"/>
    <w:rPr>
      <w:rFonts w:ascii="Segoe UI" w:eastAsiaTheme="minorEastAsia" w:hAnsi="Segoe UI" w:cs="Segoe UI"/>
      <w:sz w:val="18"/>
      <w:szCs w:val="18"/>
      <w:lang w:eastAsia="zh-CN"/>
    </w:rPr>
  </w:style>
  <w:style w:type="paragraph" w:styleId="ListParagraph">
    <w:name w:val="List Paragraph"/>
    <w:aliases w:val="Numbered paragraph"/>
    <w:basedOn w:val="Normal"/>
    <w:link w:val="ListParagraphChar"/>
    <w:uiPriority w:val="34"/>
    <w:qFormat/>
    <w:rsid w:val="00A62107"/>
    <w:pPr>
      <w:ind w:left="720"/>
      <w:contextualSpacing/>
    </w:pPr>
  </w:style>
  <w:style w:type="character" w:customStyle="1" w:styleId="Heading2Char">
    <w:name w:val="Heading 2 Char"/>
    <w:basedOn w:val="DefaultParagraphFont"/>
    <w:link w:val="Heading2"/>
    <w:uiPriority w:val="9"/>
    <w:rsid w:val="00A62107"/>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A6210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0529FB"/>
    <w:rPr>
      <w:rFonts w:asciiTheme="majorHAnsi" w:eastAsiaTheme="majorEastAsia" w:hAnsiTheme="majorHAnsi" w:cstheme="majorBidi"/>
      <w:color w:val="1F4D78" w:themeColor="accent1" w:themeShade="7F"/>
      <w:sz w:val="24"/>
      <w:szCs w:val="24"/>
      <w:lang w:eastAsia="zh-CN"/>
    </w:rPr>
  </w:style>
  <w:style w:type="character" w:customStyle="1" w:styleId="Heading4Char">
    <w:name w:val="Heading 4 Char"/>
    <w:basedOn w:val="DefaultParagraphFont"/>
    <w:link w:val="Heading4"/>
    <w:uiPriority w:val="9"/>
    <w:semiHidden/>
    <w:rsid w:val="000529FB"/>
    <w:rPr>
      <w:rFonts w:asciiTheme="majorHAnsi" w:eastAsiaTheme="majorEastAsia" w:hAnsiTheme="majorHAnsi" w:cstheme="majorBidi"/>
      <w:i/>
      <w:iCs/>
      <w:color w:val="2E74B5" w:themeColor="accent1" w:themeShade="BF"/>
      <w:lang w:eastAsia="zh-CN"/>
    </w:rPr>
  </w:style>
  <w:style w:type="character" w:customStyle="1" w:styleId="mandatory">
    <w:name w:val="mandatory"/>
    <w:basedOn w:val="DefaultParagraphFont"/>
    <w:rsid w:val="000529FB"/>
  </w:style>
  <w:style w:type="table" w:styleId="TableGrid">
    <w:name w:val="Table Grid"/>
    <w:basedOn w:val="TableNormal"/>
    <w:uiPriority w:val="39"/>
    <w:rsid w:val="00431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73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7356"/>
    <w:rPr>
      <w:rFonts w:eastAsiaTheme="minorEastAsia"/>
      <w:lang w:eastAsia="zh-CN"/>
    </w:rPr>
  </w:style>
  <w:style w:type="paragraph" w:styleId="Footer">
    <w:name w:val="footer"/>
    <w:basedOn w:val="Normal"/>
    <w:link w:val="FooterChar"/>
    <w:uiPriority w:val="99"/>
    <w:unhideWhenUsed/>
    <w:rsid w:val="003473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7356"/>
    <w:rPr>
      <w:rFonts w:eastAsiaTheme="minorEastAsia"/>
      <w:lang w:eastAsia="zh-CN"/>
    </w:rPr>
  </w:style>
  <w:style w:type="paragraph" w:styleId="FootnoteText">
    <w:name w:val="footnote text"/>
    <w:basedOn w:val="Normal"/>
    <w:link w:val="FootnoteTextChar"/>
    <w:uiPriority w:val="99"/>
    <w:rsid w:val="00C41E2C"/>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uiPriority w:val="99"/>
    <w:rsid w:val="00C41E2C"/>
    <w:rPr>
      <w:rFonts w:ascii="Times New Roman" w:eastAsia="Times New Roman" w:hAnsi="Times New Roman" w:cs="Times New Roman"/>
      <w:sz w:val="20"/>
      <w:szCs w:val="20"/>
      <w:lang w:val="en-US"/>
    </w:rPr>
  </w:style>
  <w:style w:type="character" w:styleId="FootnoteReference">
    <w:name w:val="footnote reference"/>
    <w:uiPriority w:val="99"/>
    <w:rsid w:val="00C41E2C"/>
    <w:rPr>
      <w:vertAlign w:val="superscript"/>
    </w:rPr>
  </w:style>
  <w:style w:type="character" w:customStyle="1" w:styleId="ListParagraphChar">
    <w:name w:val="List Paragraph Char"/>
    <w:aliases w:val="Numbered paragraph Char"/>
    <w:basedOn w:val="DefaultParagraphFont"/>
    <w:link w:val="ListParagraph"/>
    <w:uiPriority w:val="34"/>
    <w:rsid w:val="00A8532C"/>
    <w:rPr>
      <w:rFonts w:eastAsiaTheme="minorEastAsia"/>
      <w:lang w:eastAsia="zh-CN"/>
    </w:rPr>
  </w:style>
  <w:style w:type="character" w:customStyle="1" w:styleId="Boldstyle">
    <w:name w:val="Bold style"/>
    <w:basedOn w:val="DefaultParagraphFont"/>
    <w:uiPriority w:val="1"/>
    <w:qFormat/>
    <w:rsid w:val="00822F06"/>
    <w:rPr>
      <w:b/>
    </w:rPr>
  </w:style>
  <w:style w:type="paragraph" w:customStyle="1" w:styleId="c02alineaalta">
    <w:name w:val="c02alineaalta"/>
    <w:basedOn w:val="Normal"/>
    <w:rsid w:val="00812556"/>
    <w:pPr>
      <w:spacing w:before="100" w:beforeAutospacing="1" w:after="100" w:afterAutospacing="1" w:line="240" w:lineRule="auto"/>
    </w:pPr>
    <w:rPr>
      <w:rFonts w:ascii="Times" w:eastAsiaTheme="minorHAnsi" w:hAnsi="Times"/>
      <w:sz w:val="20"/>
      <w:szCs w:val="20"/>
      <w:lang w:eastAsia="en-US"/>
    </w:rPr>
  </w:style>
  <w:style w:type="paragraph" w:styleId="CommentSubject">
    <w:name w:val="annotation subject"/>
    <w:basedOn w:val="CommentText"/>
    <w:next w:val="CommentText"/>
    <w:link w:val="CommentSubjectChar"/>
    <w:uiPriority w:val="99"/>
    <w:semiHidden/>
    <w:unhideWhenUsed/>
    <w:rsid w:val="00AA5C4D"/>
    <w:rPr>
      <w:b/>
      <w:bCs/>
    </w:rPr>
  </w:style>
  <w:style w:type="character" w:customStyle="1" w:styleId="CommentSubjectChar">
    <w:name w:val="Comment Subject Char"/>
    <w:basedOn w:val="CommentTextChar"/>
    <w:link w:val="CommentSubject"/>
    <w:uiPriority w:val="99"/>
    <w:semiHidden/>
    <w:rsid w:val="00AA5C4D"/>
    <w:rPr>
      <w:rFonts w:eastAsiaTheme="minorEastAsia"/>
      <w:b/>
      <w:bCs/>
      <w:sz w:val="20"/>
      <w:szCs w:val="20"/>
      <w:lang w:eastAsia="zh-CN"/>
    </w:rPr>
  </w:style>
  <w:style w:type="character" w:styleId="UnresolvedMention">
    <w:name w:val="Unresolved Mention"/>
    <w:basedOn w:val="DefaultParagraphFont"/>
    <w:uiPriority w:val="99"/>
    <w:semiHidden/>
    <w:unhideWhenUsed/>
    <w:rsid w:val="00A92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19458">
      <w:bodyDiv w:val="1"/>
      <w:marLeft w:val="0"/>
      <w:marRight w:val="0"/>
      <w:marTop w:val="0"/>
      <w:marBottom w:val="0"/>
      <w:divBdr>
        <w:top w:val="none" w:sz="0" w:space="0" w:color="auto"/>
        <w:left w:val="none" w:sz="0" w:space="0" w:color="auto"/>
        <w:bottom w:val="none" w:sz="0" w:space="0" w:color="auto"/>
        <w:right w:val="none" w:sz="0" w:space="0" w:color="auto"/>
      </w:divBdr>
      <w:divsChild>
        <w:div w:id="978262485">
          <w:marLeft w:val="0"/>
          <w:marRight w:val="0"/>
          <w:marTop w:val="0"/>
          <w:marBottom w:val="0"/>
          <w:divBdr>
            <w:top w:val="none" w:sz="0" w:space="0" w:color="auto"/>
            <w:left w:val="none" w:sz="0" w:space="0" w:color="auto"/>
            <w:bottom w:val="none" w:sz="0" w:space="0" w:color="auto"/>
            <w:right w:val="none" w:sz="0" w:space="0" w:color="auto"/>
          </w:divBdr>
          <w:divsChild>
            <w:div w:id="33030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8779">
      <w:bodyDiv w:val="1"/>
      <w:marLeft w:val="0"/>
      <w:marRight w:val="0"/>
      <w:marTop w:val="0"/>
      <w:marBottom w:val="0"/>
      <w:divBdr>
        <w:top w:val="none" w:sz="0" w:space="0" w:color="auto"/>
        <w:left w:val="none" w:sz="0" w:space="0" w:color="auto"/>
        <w:bottom w:val="none" w:sz="0" w:space="0" w:color="auto"/>
        <w:right w:val="none" w:sz="0" w:space="0" w:color="auto"/>
      </w:divBdr>
    </w:div>
    <w:div w:id="625626002">
      <w:bodyDiv w:val="1"/>
      <w:marLeft w:val="0"/>
      <w:marRight w:val="0"/>
      <w:marTop w:val="0"/>
      <w:marBottom w:val="0"/>
      <w:divBdr>
        <w:top w:val="none" w:sz="0" w:space="0" w:color="auto"/>
        <w:left w:val="none" w:sz="0" w:space="0" w:color="auto"/>
        <w:bottom w:val="none" w:sz="0" w:space="0" w:color="auto"/>
        <w:right w:val="none" w:sz="0" w:space="0" w:color="auto"/>
      </w:divBdr>
      <w:divsChild>
        <w:div w:id="691885275">
          <w:marLeft w:val="0"/>
          <w:marRight w:val="0"/>
          <w:marTop w:val="0"/>
          <w:marBottom w:val="0"/>
          <w:divBdr>
            <w:top w:val="none" w:sz="0" w:space="0" w:color="auto"/>
            <w:left w:val="none" w:sz="0" w:space="0" w:color="auto"/>
            <w:bottom w:val="none" w:sz="0" w:space="0" w:color="auto"/>
            <w:right w:val="none" w:sz="0" w:space="0" w:color="auto"/>
          </w:divBdr>
        </w:div>
        <w:div w:id="1877427094">
          <w:marLeft w:val="0"/>
          <w:marRight w:val="0"/>
          <w:marTop w:val="0"/>
          <w:marBottom w:val="0"/>
          <w:divBdr>
            <w:top w:val="none" w:sz="0" w:space="0" w:color="auto"/>
            <w:left w:val="none" w:sz="0" w:space="0" w:color="auto"/>
            <w:bottom w:val="none" w:sz="0" w:space="0" w:color="auto"/>
            <w:right w:val="none" w:sz="0" w:space="0" w:color="auto"/>
          </w:divBdr>
        </w:div>
        <w:div w:id="470096432">
          <w:marLeft w:val="0"/>
          <w:marRight w:val="0"/>
          <w:marTop w:val="0"/>
          <w:marBottom w:val="0"/>
          <w:divBdr>
            <w:top w:val="none" w:sz="0" w:space="0" w:color="auto"/>
            <w:left w:val="none" w:sz="0" w:space="0" w:color="auto"/>
            <w:bottom w:val="none" w:sz="0" w:space="0" w:color="auto"/>
            <w:right w:val="none" w:sz="0" w:space="0" w:color="auto"/>
          </w:divBdr>
        </w:div>
        <w:div w:id="4602561">
          <w:marLeft w:val="0"/>
          <w:marRight w:val="0"/>
          <w:marTop w:val="0"/>
          <w:marBottom w:val="0"/>
          <w:divBdr>
            <w:top w:val="none" w:sz="0" w:space="0" w:color="auto"/>
            <w:left w:val="none" w:sz="0" w:space="0" w:color="auto"/>
            <w:bottom w:val="none" w:sz="0" w:space="0" w:color="auto"/>
            <w:right w:val="none" w:sz="0" w:space="0" w:color="auto"/>
          </w:divBdr>
          <w:divsChild>
            <w:div w:id="637800033">
              <w:marLeft w:val="0"/>
              <w:marRight w:val="0"/>
              <w:marTop w:val="0"/>
              <w:marBottom w:val="0"/>
              <w:divBdr>
                <w:top w:val="none" w:sz="0" w:space="0" w:color="auto"/>
                <w:left w:val="none" w:sz="0" w:space="0" w:color="auto"/>
                <w:bottom w:val="none" w:sz="0" w:space="0" w:color="auto"/>
                <w:right w:val="none" w:sz="0" w:space="0" w:color="auto"/>
              </w:divBdr>
            </w:div>
            <w:div w:id="712385992">
              <w:marLeft w:val="0"/>
              <w:marRight w:val="0"/>
              <w:marTop w:val="0"/>
              <w:marBottom w:val="0"/>
              <w:divBdr>
                <w:top w:val="none" w:sz="0" w:space="0" w:color="auto"/>
                <w:left w:val="none" w:sz="0" w:space="0" w:color="auto"/>
                <w:bottom w:val="none" w:sz="0" w:space="0" w:color="auto"/>
                <w:right w:val="none" w:sz="0" w:space="0" w:color="auto"/>
              </w:divBdr>
            </w:div>
            <w:div w:id="1203785311">
              <w:marLeft w:val="0"/>
              <w:marRight w:val="0"/>
              <w:marTop w:val="0"/>
              <w:marBottom w:val="0"/>
              <w:divBdr>
                <w:top w:val="none" w:sz="0" w:space="0" w:color="auto"/>
                <w:left w:val="none" w:sz="0" w:space="0" w:color="auto"/>
                <w:bottom w:val="none" w:sz="0" w:space="0" w:color="auto"/>
                <w:right w:val="none" w:sz="0" w:space="0" w:color="auto"/>
              </w:divBdr>
            </w:div>
            <w:div w:id="103384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47565">
      <w:bodyDiv w:val="1"/>
      <w:marLeft w:val="0"/>
      <w:marRight w:val="0"/>
      <w:marTop w:val="0"/>
      <w:marBottom w:val="0"/>
      <w:divBdr>
        <w:top w:val="none" w:sz="0" w:space="0" w:color="auto"/>
        <w:left w:val="none" w:sz="0" w:space="0" w:color="auto"/>
        <w:bottom w:val="none" w:sz="0" w:space="0" w:color="auto"/>
        <w:right w:val="none" w:sz="0" w:space="0" w:color="auto"/>
      </w:divBdr>
    </w:div>
    <w:div w:id="717438871">
      <w:bodyDiv w:val="1"/>
      <w:marLeft w:val="0"/>
      <w:marRight w:val="0"/>
      <w:marTop w:val="0"/>
      <w:marBottom w:val="0"/>
      <w:divBdr>
        <w:top w:val="none" w:sz="0" w:space="0" w:color="auto"/>
        <w:left w:val="none" w:sz="0" w:space="0" w:color="auto"/>
        <w:bottom w:val="none" w:sz="0" w:space="0" w:color="auto"/>
        <w:right w:val="none" w:sz="0" w:space="0" w:color="auto"/>
      </w:divBdr>
      <w:divsChild>
        <w:div w:id="677777784">
          <w:marLeft w:val="0"/>
          <w:marRight w:val="0"/>
          <w:marTop w:val="0"/>
          <w:marBottom w:val="0"/>
          <w:divBdr>
            <w:top w:val="none" w:sz="0" w:space="0" w:color="auto"/>
            <w:left w:val="none" w:sz="0" w:space="0" w:color="auto"/>
            <w:bottom w:val="none" w:sz="0" w:space="0" w:color="auto"/>
            <w:right w:val="none" w:sz="0" w:space="0" w:color="auto"/>
          </w:divBdr>
          <w:divsChild>
            <w:div w:id="3213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07893">
      <w:bodyDiv w:val="1"/>
      <w:marLeft w:val="0"/>
      <w:marRight w:val="0"/>
      <w:marTop w:val="0"/>
      <w:marBottom w:val="0"/>
      <w:divBdr>
        <w:top w:val="none" w:sz="0" w:space="0" w:color="auto"/>
        <w:left w:val="none" w:sz="0" w:space="0" w:color="auto"/>
        <w:bottom w:val="none" w:sz="0" w:space="0" w:color="auto"/>
        <w:right w:val="none" w:sz="0" w:space="0" w:color="auto"/>
      </w:divBdr>
      <w:divsChild>
        <w:div w:id="1634366925">
          <w:marLeft w:val="0"/>
          <w:marRight w:val="0"/>
          <w:marTop w:val="0"/>
          <w:marBottom w:val="0"/>
          <w:divBdr>
            <w:top w:val="none" w:sz="0" w:space="0" w:color="auto"/>
            <w:left w:val="none" w:sz="0" w:space="0" w:color="auto"/>
            <w:bottom w:val="none" w:sz="0" w:space="0" w:color="auto"/>
            <w:right w:val="none" w:sz="0" w:space="0" w:color="auto"/>
          </w:divBdr>
        </w:div>
      </w:divsChild>
    </w:div>
    <w:div w:id="1543056250">
      <w:bodyDiv w:val="1"/>
      <w:marLeft w:val="0"/>
      <w:marRight w:val="0"/>
      <w:marTop w:val="0"/>
      <w:marBottom w:val="0"/>
      <w:divBdr>
        <w:top w:val="none" w:sz="0" w:space="0" w:color="auto"/>
        <w:left w:val="none" w:sz="0" w:space="0" w:color="auto"/>
        <w:bottom w:val="none" w:sz="0" w:space="0" w:color="auto"/>
        <w:right w:val="none" w:sz="0" w:space="0" w:color="auto"/>
      </w:divBdr>
    </w:div>
    <w:div w:id="1697388386">
      <w:bodyDiv w:val="1"/>
      <w:marLeft w:val="0"/>
      <w:marRight w:val="0"/>
      <w:marTop w:val="0"/>
      <w:marBottom w:val="0"/>
      <w:divBdr>
        <w:top w:val="none" w:sz="0" w:space="0" w:color="auto"/>
        <w:left w:val="none" w:sz="0" w:space="0" w:color="auto"/>
        <w:bottom w:val="none" w:sz="0" w:space="0" w:color="auto"/>
        <w:right w:val="none" w:sz="0" w:space="0" w:color="auto"/>
      </w:divBdr>
    </w:div>
    <w:div w:id="1785732289">
      <w:bodyDiv w:val="1"/>
      <w:marLeft w:val="0"/>
      <w:marRight w:val="0"/>
      <w:marTop w:val="0"/>
      <w:marBottom w:val="0"/>
      <w:divBdr>
        <w:top w:val="none" w:sz="0" w:space="0" w:color="auto"/>
        <w:left w:val="none" w:sz="0" w:space="0" w:color="auto"/>
        <w:bottom w:val="none" w:sz="0" w:space="0" w:color="auto"/>
        <w:right w:val="none" w:sz="0" w:space="0" w:color="auto"/>
      </w:divBdr>
    </w:div>
    <w:div w:id="20596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uropa.eu/youreurope/advice/index_en.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77627532-1b22-4634-a597-ca53472982b0">Regulatory / Administrative Complaints</Document_x0020_Type>
    <Workstream xmlns="77627532-1b22-4634-a597-ca53472982b0">Coal: Environmental law</Workstream>
    <Keyword xmlns="c8aaea64-568a-4200-aa64-cef5d5668f85">Romania Infringement complaint form February 2019</Keyword>
    <Geographic_x0020_Region xmlns="77627532-1b22-4634-a597-ca53472982b0">Romania</Geographic_x0020_Region>
    <new_x0020_Matter_x0020_Number_x0020_and_x0020_Name xmlns="77627532-1b22-4634-a597-ca53472982b0">00318 - SEI WHALE</new_x0020_Matter_x0020_Number_x0020_and_x0020_Name>
    <PublishingExpirationDate xmlns="http://schemas.microsoft.com/sharepoint/v3" xsi:nil="true"/>
    <PublishingStartDate xmlns="http://schemas.microsoft.com/sharepoint/v3" xsi:nil="true"/>
    <Data_x0020_retention_x0020_period xmlns="77627532-1b22-4634-a597-ca53472982b0">3 years</Data_x0020_retention_x0020_period>
    <_dlc_DocId xmlns="c8aaea64-568a-4200-aa64-cef5d5668f85">CEARTH-1882812546-1121</_dlc_DocId>
    <_dlc_DocIdUrl xmlns="c8aaea64-568a-4200-aa64-cef5d5668f85">
      <Url>http://lon-sp01/programmes/strategiclitigation/energy/_layouts/15/DocIdRedir.aspx?ID=CEARTH-1882812546-1121</Url>
      <Description>CEARTH-1882812546-1121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3E3B0A9E70A247B07E3B4B61A567A4" ma:contentTypeVersion="45" ma:contentTypeDescription="Create a new document." ma:contentTypeScope="" ma:versionID="cdbbf8a5a87c02c8c8f514e2ea4eaf51">
  <xsd:schema xmlns:xsd="http://www.w3.org/2001/XMLSchema" xmlns:xs="http://www.w3.org/2001/XMLSchema" xmlns:p="http://schemas.microsoft.com/office/2006/metadata/properties" xmlns:ns1="http://schemas.microsoft.com/sharepoint/v3" xmlns:ns2="77627532-1b22-4634-a597-ca53472982b0" xmlns:ns3="c8aaea64-568a-4200-aa64-cef5d5668f85" targetNamespace="http://schemas.microsoft.com/office/2006/metadata/properties" ma:root="true" ma:fieldsID="6be210da662f310b0c019c67a83f4bc3" ns1:_="" ns2:_="" ns3:_="">
    <xsd:import namespace="http://schemas.microsoft.com/sharepoint/v3"/>
    <xsd:import namespace="77627532-1b22-4634-a597-ca53472982b0"/>
    <xsd:import namespace="c8aaea64-568a-4200-aa64-cef5d5668f85"/>
    <xsd:element name="properties">
      <xsd:complexType>
        <xsd:sequence>
          <xsd:element name="documentManagement">
            <xsd:complexType>
              <xsd:all>
                <xsd:element ref="ns2:Document_x0020_Type"/>
                <xsd:element ref="ns2:Workstream"/>
                <xsd:element ref="ns2:Geographic_x0020_Region"/>
                <xsd:element ref="ns2:new_x0020_Matter_x0020_Number_x0020_and_x0020_Name"/>
                <xsd:element ref="ns3:Keyword" minOccurs="0"/>
                <xsd:element ref="ns3:_dlc_DocId" minOccurs="0"/>
                <xsd:element ref="ns3:_dlc_DocIdUrl" minOccurs="0"/>
                <xsd:element ref="ns3:_dlc_DocIdPersistId" minOccurs="0"/>
                <xsd:element ref="ns1:PublishingStartDate" minOccurs="0"/>
                <xsd:element ref="ns1:PublishingExpirationDate" minOccurs="0"/>
                <xsd:element ref="ns3:SharedWithUsers" minOccurs="0"/>
                <xsd:element ref="ns2:Data_x0020_retention_x0020_perio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627532-1b22-4634-a597-ca53472982b0" elementFormDefault="qualified">
    <xsd:import namespace="http://schemas.microsoft.com/office/2006/documentManagement/types"/>
    <xsd:import namespace="http://schemas.microsoft.com/office/infopath/2007/PartnerControls"/>
    <xsd:element name="Document_x0020_Type" ma:index="1" ma:displayName="Document Type" ma:format="Dropdown" ma:internalName="Document_x0020_Type">
      <xsd:simpleType>
        <xsd:restriction base="dms:Choice">
          <xsd:enumeration value="Team strategy / annual plans / work plans"/>
          <xsd:enumeration value="Funding proposal / other funder documents"/>
          <xsd:enumeration value="Monitoring, evaluation &amp; learning documents"/>
          <xsd:enumeration value="Contracts and Agreements"/>
          <xsd:enumeration value="Budgets"/>
          <xsd:enumeration value="Meeting Agendas and Notes / minutes"/>
          <xsd:enumeration value="Matter / case strategy documents"/>
          <xsd:enumeration value="Research / legal memos"/>
          <xsd:enumeration value="Legal Correspondence"/>
          <xsd:enumeration value="Court / Tribunal Documents"/>
          <xsd:enumeration value="Regulatory / Administrative Complaints"/>
          <xsd:enumeration value="Evidence"/>
          <xsd:enumeration value="Policy recommendations"/>
          <xsd:enumeration value="External communications / reports / publications"/>
          <xsd:enumeration value="Presentations"/>
          <xsd:enumeration value="Articles"/>
          <xsd:enumeration value="Archive document"/>
        </xsd:restriction>
      </xsd:simpleType>
    </xsd:element>
    <xsd:element name="Workstream" ma:index="2" ma:displayName="Workstream" ma:format="Dropdown" ma:internalName="Workstream">
      <xsd:simpleType>
        <xsd:restriction base="dms:Choice">
          <xsd:enumeration value="Coal: Environmental law"/>
          <xsd:enumeration value="Coal: State aid"/>
          <xsd:enumeration value="Coal: Legislation"/>
          <xsd:enumeration value="Coal: Capacity Development"/>
          <xsd:enumeration value="Coal: General"/>
          <xsd:enumeration value="Coal: Finance"/>
          <xsd:enumeration value="Coal: Mines"/>
          <xsd:enumeration value="Energy Markets: Energy Regulatory"/>
          <xsd:enumeration value="Energy Markets: Public finance / State aid"/>
          <xsd:enumeration value="Energy Markets: Enforcement and Competition law"/>
          <xsd:enumeration value="Energy Markets: General"/>
          <xsd:enumeration value="General"/>
          <xsd:enumeration value="Archive document"/>
        </xsd:restriction>
      </xsd:simpleType>
    </xsd:element>
    <xsd:element name="Geographic_x0020_Region" ma:index="3" ma:displayName="Geographic Region" ma:format="Dropdown" ma:internalName="Geographic_x0020_Region">
      <xsd:simpleType>
        <xsd:restriction base="dms:Choice">
          <xsd:enumeration value="International"/>
          <xsd:enumeration value="Eastern Europe"/>
          <xsd:enumeration value="Western Balkans"/>
          <xsd:enumeration value="EU"/>
          <xsd:enumeration value="Austria"/>
          <xsd:enumeration value="Belgium"/>
          <xsd:enumeration value="Bulgaria"/>
          <xsd:enumeration value="Croatia"/>
          <xsd:enumeration value="Republic of Cyprus"/>
          <xsd:enumeration value="Czech Republic"/>
          <xsd:enumeration value="Denmark"/>
          <xsd:enumeration value="Estonia"/>
          <xsd:enumeration value="Finland"/>
          <xsd:enumeration value="France"/>
          <xsd:enumeration value="Germany"/>
          <xsd:enumeration value="Greece"/>
          <xsd:enumeration value="Hungary"/>
          <xsd:enumeration value="Ireland"/>
          <xsd:enumeration value="Italy"/>
          <xsd:enumeration value="Latvia"/>
          <xsd:enumeration value="Lithuania"/>
          <xsd:enumeration value="Luxembourg"/>
          <xsd:enumeration value="Malta"/>
          <xsd:enumeration value="Netherlands"/>
          <xsd:enumeration value="Poland"/>
          <xsd:enumeration value="Portugal"/>
          <xsd:enumeration value="Romania"/>
          <xsd:enumeration value="Slovakia"/>
          <xsd:enumeration value="Slovenia"/>
          <xsd:enumeration value="Spain"/>
          <xsd:enumeration value="Sweden"/>
          <xsd:enumeration value="United Kingdom"/>
          <xsd:enumeration value="Albania"/>
          <xsd:enumeration value="Bosnia and Herzegovina"/>
          <xsd:enumeration value="Montenegro"/>
          <xsd:enumeration value="North Macedonia"/>
          <xsd:enumeration value="Serbia"/>
          <xsd:enumeration value="Turkey"/>
          <xsd:enumeration value="Afghanistan"/>
          <xsd:enumeration value="Algeria"/>
          <xsd:enumeration value="Andorra"/>
          <xsd:enumeration value="Angola"/>
          <xsd:enumeration value="Antigua and Barbuda"/>
          <xsd:enumeration value="Argentina"/>
          <xsd:enumeration value="Armenia"/>
          <xsd:enumeration value="Aruba"/>
          <xsd:enumeration value="Australia"/>
          <xsd:enumeration value="Azerbaijan"/>
          <xsd:enumeration value="Bahamas, The"/>
          <xsd:enumeration value="Bahrain"/>
          <xsd:enumeration value="Bangladesh"/>
          <xsd:enumeration value="Barbados"/>
          <xsd:enumeration value="Belarus"/>
          <xsd:enumeration value="Belize"/>
          <xsd:enumeration value="Benin"/>
          <xsd:enumeration value="Bhutan"/>
          <xsd:enumeration value="Bolivia"/>
          <xsd:enumeration value="Botswana"/>
          <xsd:enumeration value="Brazil"/>
          <xsd:enumeration value="Brunei"/>
          <xsd:enumeration value="Burkina Faso"/>
          <xsd:enumeration value="Burma"/>
          <xsd:enumeration value="Burundi"/>
          <xsd:enumeration value="Cambodia"/>
          <xsd:enumeration value="Cameroon"/>
          <xsd:enumeration value="Canada"/>
          <xsd:enumeration value="Cabo Verde"/>
          <xsd:enumeration value="Central African Republic"/>
          <xsd:enumeration value="Chad"/>
          <xsd:enumeration value="Chile"/>
          <xsd:enumeration value="China"/>
          <xsd:enumeration value="Colombia"/>
          <xsd:enumeration value="Comoros"/>
          <xsd:enumeration value="Congo, Democratic Republic of the"/>
          <xsd:enumeration value="Congo, Republic of the"/>
          <xsd:enumeration value="Costa Rica"/>
          <xsd:enumeration value="Cote d'Ivoire"/>
          <xsd:enumeration value="Cuba"/>
          <xsd:enumeration value="Curacao"/>
          <xsd:enumeration value="Djibouti"/>
          <xsd:enumeration value="Dominica"/>
          <xsd:enumeration value="Dominican Republic"/>
          <xsd:enumeration value="East Timor (see Timor-Leste)"/>
          <xsd:enumeration value="Ecuador"/>
          <xsd:enumeration value="Egypt"/>
          <xsd:enumeration value="El Salvador"/>
          <xsd:enumeration value="Equatorial Guinea"/>
          <xsd:enumeration value="Eritrea"/>
          <xsd:enumeration value="Ethiopia"/>
          <xsd:enumeration value="Fiji"/>
          <xsd:enumeration value="Gabon"/>
          <xsd:enumeration value="Gambia, The"/>
          <xsd:enumeration value="Georgia"/>
          <xsd:enumeration value="Ghana"/>
          <xsd:enumeration value="Grenada"/>
          <xsd:enumeration value="Guatemala"/>
          <xsd:enumeration value="Guinea"/>
          <xsd:enumeration value="Guinea-Bissau"/>
          <xsd:enumeration value="Guyana"/>
          <xsd:enumeration value="Haiti"/>
          <xsd:enumeration value="Holy See"/>
          <xsd:enumeration value="Honduras"/>
          <xsd:enumeration value="Hong Kong"/>
          <xsd:enumeration value="Iceland"/>
          <xsd:enumeration value="India"/>
          <xsd:enumeration value="Indonesia"/>
          <xsd:enumeration value="Iran"/>
          <xsd:enumeration value="Iraq"/>
          <xsd:enumeration value="Israel"/>
          <xsd:enumeration value="Jamaica"/>
          <xsd:enumeration value="Japan"/>
          <xsd:enumeration value="Jordan"/>
          <xsd:enumeration value="Kazakhstan"/>
          <xsd:enumeration value="Kenya"/>
          <xsd:enumeration value="Kiribati"/>
          <xsd:enumeration value="Korea, North"/>
          <xsd:enumeration value="Korea, South"/>
          <xsd:enumeration value="Kosovo"/>
          <xsd:enumeration value="Kuwait"/>
          <xsd:enumeration value="Kyrgyzstan"/>
          <xsd:enumeration value="Laos"/>
          <xsd:enumeration value="Lebanon"/>
          <xsd:enumeration value="Lesotho"/>
          <xsd:enumeration value="Liberia"/>
          <xsd:enumeration value="Libya"/>
          <xsd:enumeration value="Liechtenstein"/>
          <xsd:enumeration value="Macau"/>
          <xsd:enumeration value="Madagascar"/>
          <xsd:enumeration value="Malawi"/>
          <xsd:enumeration value="Malaysia"/>
          <xsd:enumeration value="Maldives"/>
          <xsd:enumeration value="Mali"/>
          <xsd:enumeration value="Marshall Islands"/>
          <xsd:enumeration value="Mauritania"/>
          <xsd:enumeration value="Mauritius"/>
          <xsd:enumeration value="Mexico"/>
          <xsd:enumeration value="Micronesia"/>
          <xsd:enumeration value="Moldova"/>
          <xsd:enumeration value="Monaco"/>
          <xsd:enumeration value="Mongolia"/>
          <xsd:enumeration value="Morocco"/>
          <xsd:enumeration value="Mozambique"/>
          <xsd:enumeration value="Namibia"/>
          <xsd:enumeration value="Nauru"/>
          <xsd:enumeration value="Nepal"/>
          <xsd:enumeration value="New Zealand"/>
          <xsd:enumeration value="Nicaragua"/>
          <xsd:enumeration value="Niger"/>
          <xsd:enumeration value="Nigeria"/>
          <xsd:enumeration value="North Korea"/>
          <xsd:enumeration value="Norway"/>
          <xsd:enumeration value="Oman"/>
          <xsd:enumeration value="Pakistan"/>
          <xsd:enumeration value="Palau"/>
          <xsd:enumeration value="Palestinian Territories"/>
          <xsd:enumeration value="Panama"/>
          <xsd:enumeration value="Papua New Guinea"/>
          <xsd:enumeration value="Paraguay"/>
          <xsd:enumeration value="Peru"/>
          <xsd:enumeration value="Philippines"/>
          <xsd:enumeration value="Qatar"/>
          <xsd:enumeration value="Russia"/>
          <xsd:enumeration value="Rwanda"/>
          <xsd:enumeration value="Saint Kitts and Nevis"/>
          <xsd:enumeration value="Saint Lucia"/>
          <xsd:enumeration value="Saint Vincent and the Grenadines"/>
          <xsd:enumeration value="Samoa"/>
          <xsd:enumeration value="San Marino"/>
          <xsd:enumeration value="Sao Tome and Principe"/>
          <xsd:enumeration value="Saudi Arabia"/>
          <xsd:enumeration value="Senegal"/>
          <xsd:enumeration value="Seychelles"/>
          <xsd:enumeration value="Sierra Leone"/>
          <xsd:enumeration value="Singapore"/>
          <xsd:enumeration value="Saint Maarten"/>
          <xsd:enumeration value="Solomon Islands"/>
          <xsd:enumeration value="Somalia"/>
          <xsd:enumeration value="South Africa"/>
          <xsd:enumeration value="South Korea"/>
          <xsd:enumeration value="South Sudan"/>
          <xsd:enumeration value="Sri Lanka"/>
          <xsd:enumeration value="Sudan"/>
          <xsd:enumeration value="Suriname"/>
          <xsd:enumeration value="Swaziland"/>
          <xsd:enumeration value="Switzerland"/>
          <xsd:enumeration value="Syria"/>
          <xsd:enumeration value="Taiwan"/>
          <xsd:enumeration value="Tajikistan"/>
          <xsd:enumeration value="Tanzania"/>
          <xsd:enumeration value="Thailand"/>
          <xsd:enumeration value="Timor-Leste"/>
          <xsd:enumeration value="Togo"/>
          <xsd:enumeration value="Tonga"/>
          <xsd:enumeration value="Trinidad and Tobago"/>
          <xsd:enumeration value="Tunisia"/>
          <xsd:enumeration value="Turkmenistan"/>
          <xsd:enumeration value="Tuvalu"/>
          <xsd:enumeration value="Uganda"/>
          <xsd:enumeration value="Ukraine"/>
          <xsd:enumeration value="United Arab Emirates"/>
          <xsd:enumeration value="Uruguay"/>
          <xsd:enumeration value="Uzbekistan"/>
          <xsd:enumeration value="Vanuatu"/>
          <xsd:enumeration value="Venezuela"/>
          <xsd:enumeration value="Vietnam"/>
          <xsd:enumeration value="Yemen"/>
          <xsd:enumeration value="Zambia"/>
          <xsd:enumeration value="Zimbabwe"/>
          <xsd:enumeration value="Archive document"/>
        </xsd:restriction>
      </xsd:simpleType>
    </xsd:element>
    <xsd:element name="new_x0020_Matter_x0020_Number_x0020_and_x0020_Name" ma:index="4" ma:displayName="Matter Number and Name" ma:format="Dropdown" ma:internalName="new_x0020_Matter_x0020_Number_x0020_and_x0020_Name">
      <xsd:simpleType>
        <xsd:restriction base="dms:Choice">
          <xsd:enumeration value="Not applicable/Multiple matters"/>
          <xsd:enumeration value="00002 - EL TORO"/>
          <xsd:enumeration value="00021 - EL BABUINO"/>
          <xsd:enumeration value="00022 - EL MONO"/>
          <xsd:enumeration value="00023 - WILDEBEEST"/>
          <xsd:enumeration value="00024 - IMPALA"/>
          <xsd:enumeration value="00025 - KUDU"/>
          <xsd:enumeration value="00026 - BUSHBUCK"/>
          <xsd:enumeration value="00027 - STEENBOK"/>
          <xsd:enumeration value="00028 - NYALA"/>
          <xsd:enumeration value="00029 - ELAND"/>
          <xsd:enumeration value="00030 - ORIBI"/>
          <xsd:enumeration value="00031 - KLIPSPRINGER"/>
          <xsd:enumeration value="00032 - REEDBUCK"/>
          <xsd:enumeration value="00033 - DUIKER"/>
          <xsd:enumeration value="00043 - EL CHIMPANCE"/>
          <xsd:enumeration value="00044 - EL GORILA"/>
          <xsd:enumeration value="00045 - NYALA"/>
          <xsd:enumeration value="00078 - SQUIRREL MONKEY"/>
          <xsd:enumeration value="00079 - SPIDER MONKEY"/>
          <xsd:enumeration value="00080 - GIBBON"/>
          <xsd:enumeration value="00081 - MARMOSET"/>
          <xsd:enumeration value="00083 - LION TAMARIN"/>
          <xsd:enumeration value="00084 - EMPEROR TAMARIN"/>
          <xsd:enumeration value="00085 - BLACK TAMARIN"/>
          <xsd:enumeration value="00086 - COTTONTOP TAMARIN"/>
          <xsd:enumeration value="00087 - PATAS MONKEY"/>
          <xsd:enumeration value="00088 - COLOBUS MONKEY"/>
          <xsd:enumeration value="00089 - MONK SAKI"/>
          <xsd:enumeration value="00091 - GOLDEN MONKEY"/>
          <xsd:enumeration value="00092 - GRIVET"/>
          <xsd:enumeration value="00093 - GELADA"/>
          <xsd:enumeration value="00094 - LEMUR"/>
          <xsd:enumeration value="00095 - RHESUS"/>
          <xsd:enumeration value="00097 - LORIS"/>
          <xsd:enumeration value="00098 - LANGUR"/>
          <xsd:enumeration value="00099 - KAAPORI CAPUCHIN"/>
          <xsd:enumeration value="00100 - BLOND CAPUCHIN"/>
          <xsd:enumeration value="00101 - WHITE MARMOSET"/>
          <xsd:enumeration value="00102 - NAPO SAKI"/>
          <xsd:enumeration value="00103 - RIO SAKI"/>
          <xsd:enumeration value="00104 - MACAQUE"/>
          <xsd:enumeration value="00105 - HOWLER"/>
          <xsd:enumeration value="00107 - BROWN HOWLER"/>
          <xsd:enumeration value="00108 - KIPUNJI"/>
          <xsd:enumeration value="00109 - MEERKAT"/>
          <xsd:enumeration value="00134 - PROBOSCIS MONKEY"/>
          <xsd:enumeration value="00135 - ALPACA"/>
          <xsd:enumeration value="00137 - BLACK PANDA"/>
          <xsd:enumeration value="00138 - RED PANDA"/>
          <xsd:enumeration value="00139 - KOALA"/>
          <xsd:enumeration value="00142 - KRIKRI 1"/>
          <xsd:enumeration value="00143 - KRIKRI 2"/>
          <xsd:enumeration value="00144 - SUNTAILED GUENON"/>
          <xsd:enumeration value="00145 - BROWN BEAR"/>
          <xsd:enumeration value="00156 - TALAPOIN"/>
          <xsd:enumeration value="00162 - BOUCEPHALE"/>
          <xsd:enumeration value="00178 - MONK SEAL"/>
          <xsd:enumeration value="00190 - NEWT"/>
          <xsd:enumeration value="00191 - STAG"/>
          <xsd:enumeration value="00193 - BLACK WIDOW"/>
          <xsd:enumeration value="00195 - HARTEBEEST"/>
          <xsd:enumeration value="00196 - YAK"/>
          <xsd:enumeration value="00197 - MINK"/>
          <xsd:enumeration value="00200 - WALLABY"/>
          <xsd:enumeration value="00205 - VERVET MONKEY"/>
          <xsd:enumeration value="00206 - SAIGA"/>
          <xsd:enumeration value="00208 - FAWN"/>
          <xsd:enumeration value="00209 - CHITAL"/>
          <xsd:enumeration value="00225 - BABOON"/>
          <xsd:enumeration value="00261 - INDRI"/>
          <xsd:enumeration value="00262 - CHAMOIS"/>
          <xsd:enumeration value="00265 - GERENUK"/>
          <xsd:enumeration value="00266 - GERENUK"/>
          <xsd:enumeration value="00267 - GERENUK"/>
          <xsd:enumeration value="00271 - SPRINGBOK"/>
          <xsd:enumeration value="00272 - BELUGA WHALE"/>
          <xsd:enumeration value="00273 - NARWHALE"/>
          <xsd:enumeration value="00274 - BOWHEAD WHALE"/>
          <xsd:enumeration value="00275 - FIN WHALE"/>
          <xsd:enumeration value="00276 - GREY WHALE"/>
          <xsd:enumeration value="00277 - RIVER DOLPHIN"/>
          <xsd:enumeration value="00278 - SPERM WHALE"/>
          <xsd:enumeration value="00279 - DWARF SPERM WHALE"/>
          <xsd:enumeration value="00283 - SISI"/>
          <xsd:enumeration value="00285 - SPOTTED TURTLE"/>
          <xsd:enumeration value="00286 - BEARDED SEAL"/>
          <xsd:enumeration value="00288 - SABLE"/>
          <xsd:enumeration value="00289.1 - WILD BOAR 1"/>
          <xsd:enumeration value="00289.2 - WILD BOAR 2"/>
          <xsd:enumeration value="00290 - BRAMBLE SHARK"/>
          <xsd:enumeration value="00291 - ROE DEER"/>
          <xsd:enumeration value="00293 - BEARDED SEAL 2"/>
          <xsd:enumeration value="00295 - PICASSO BUG 1"/>
          <xsd:enumeration value="00296 - PICASSO BUG 2"/>
          <xsd:enumeration value="00298 - LEOPARD SEAL"/>
          <xsd:enumeration value="00303 - SPINY DOGFISH SHARK"/>
          <xsd:enumeration value="00304 - SPURDOG SHARK"/>
          <xsd:enumeration value="00305 - MUD SHARK"/>
          <xsd:enumeration value="00306 - BASKING SHARK"/>
          <xsd:enumeration value="00308.1  - PORPOISE 1"/>
          <xsd:enumeration value="00308.2 - PORPOISE 2"/>
          <xsd:enumeration value="00314 - CARPET SHARK"/>
          <xsd:enumeration value="00315 - ANGEL SHARK"/>
          <xsd:enumeration value="00316 - BALLOON SHARK"/>
          <xsd:enumeration value="00317 - GOBLIN SHARK"/>
          <xsd:enumeration value="00318 - SEI WHALE"/>
          <xsd:enumeration value="00324 - ZEBRA CICHLID"/>
          <xsd:enumeration value="00325 - ACHILLES TANG"/>
          <xsd:enumeration value="00326 - ALBINO MARMALADE CAT"/>
          <xsd:enumeration value="00327 - MADO"/>
          <xsd:enumeration value="00329 - EARLESS SEAL"/>
          <xsd:enumeration value="00330 - BALKAN CHAMOIS"/>
          <xsd:enumeration value="00332 - GREAT BUSTARD"/>
          <xsd:enumeration value="00333 - EUROPEAN ROLLER"/>
          <xsd:enumeration value="00334 - PITOHUI"/>
          <xsd:enumeration value="00336 - BEECH MARTEN"/>
          <xsd:enumeration value="00341 - DUGONG"/>
          <xsd:enumeration value="00344 – XENOPUS"/>
          <xsd:enumeration value="00348 - CRESTED CARACARA"/>
          <xsd:enumeration value="00349 - ZEBRA CICHLID 2"/>
          <xsd:enumeration value="00356  – Aardvark"/>
          <xsd:enumeration value="00358 – HORNED GOPHER"/>
          <xsd:enumeration value="00360 - Kitti's hog-nosed bat"/>
          <xsd:enumeration value="00363 – BABAKOTO"/>
          <xsd:enumeration value="Archive document"/>
        </xsd:restriction>
      </xsd:simpleType>
    </xsd:element>
    <xsd:element name="Data_x0020_retention_x0020_period" ma:index="19" nillable="true" ma:displayName="Data retention period" ma:default="3 years" ma:description="How long should this document be retained for?" ma:format="Dropdown" ma:hidden="true" ma:internalName="Data_x0020_retention_x0020_period" ma:readOnly="false">
      <xsd:simpleType>
        <xsd:restriction base="dms:Choice">
          <xsd:enumeration value="1 year"/>
          <xsd:enumeration value="2 years"/>
          <xsd:enumeration value="3 years"/>
          <xsd:enumeration value="4 years"/>
          <xsd:enumeration value="5 years"/>
          <xsd:enumeration value="6 years"/>
          <xsd:enumeration value="7 years"/>
          <xsd:enumeration value="8 years"/>
          <xsd:enumeration value="9 years"/>
          <xsd:enumeration value="10 years"/>
        </xsd:restriction>
      </xsd:simpleType>
    </xsd:element>
  </xsd:schema>
  <xsd:schema xmlns:xsd="http://www.w3.org/2001/XMLSchema" xmlns:xs="http://www.w3.org/2001/XMLSchema" xmlns:dms="http://schemas.microsoft.com/office/2006/documentManagement/types" xmlns:pc="http://schemas.microsoft.com/office/infopath/2007/PartnerControls" targetNamespace="c8aaea64-568a-4200-aa64-cef5d5668f85" elementFormDefault="qualified">
    <xsd:import namespace="http://schemas.microsoft.com/office/2006/documentManagement/types"/>
    <xsd:import namespace="http://schemas.microsoft.com/office/infopath/2007/PartnerControls"/>
    <xsd:element name="Keyword" ma:index="5" nillable="true" ma:displayName="Keyword" ma:internalName="Keyword">
      <xsd:simpleType>
        <xsd:restriction base="dms:Text">
          <xsd:maxLength value="255"/>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AD752-1617-4DD8-B804-A24869AD7045}">
  <ds:schemaRefs>
    <ds:schemaRef ds:uri="http://schemas.microsoft.com/sharepoint/events"/>
  </ds:schemaRefs>
</ds:datastoreItem>
</file>

<file path=customXml/itemProps2.xml><?xml version="1.0" encoding="utf-8"?>
<ds:datastoreItem xmlns:ds="http://schemas.openxmlformats.org/officeDocument/2006/customXml" ds:itemID="{95C8A5DA-BBB5-4F83-B7ED-3A1E346BC10A}">
  <ds:schemaRefs>
    <ds:schemaRef ds:uri="http://schemas.microsoft.com/sharepoint/v3/contenttype/forms"/>
  </ds:schemaRefs>
</ds:datastoreItem>
</file>

<file path=customXml/itemProps3.xml><?xml version="1.0" encoding="utf-8"?>
<ds:datastoreItem xmlns:ds="http://schemas.openxmlformats.org/officeDocument/2006/customXml" ds:itemID="{067F796B-F98A-4BE9-8032-EF5B2FF671EE}">
  <ds:schemaRefs>
    <ds:schemaRef ds:uri="http://schemas.microsoft.com/office/2006/metadata/properties"/>
    <ds:schemaRef ds:uri="http://schemas.microsoft.com/office/infopath/2007/PartnerControls"/>
    <ds:schemaRef ds:uri="77627532-1b22-4634-a597-ca53472982b0"/>
    <ds:schemaRef ds:uri="c8aaea64-568a-4200-aa64-cef5d5668f85"/>
    <ds:schemaRef ds:uri="http://schemas.microsoft.com/sharepoint/v3"/>
  </ds:schemaRefs>
</ds:datastoreItem>
</file>

<file path=customXml/itemProps4.xml><?xml version="1.0" encoding="utf-8"?>
<ds:datastoreItem xmlns:ds="http://schemas.openxmlformats.org/officeDocument/2006/customXml" ds:itemID="{0631AFAE-2AB7-49D1-829F-B16B5A02F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627532-1b22-4634-a597-ca53472982b0"/>
    <ds:schemaRef ds:uri="c8aaea64-568a-4200-aa64-cef5d5668f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062386-E069-4F53-817F-56A1DCE7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3570</Words>
  <Characters>20351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Doyle</dc:creator>
  <cp:keywords/>
  <dc:description/>
  <cp:lastModifiedBy>Christian Schaible</cp:lastModifiedBy>
  <cp:revision>2</cp:revision>
  <dcterms:created xsi:type="dcterms:W3CDTF">2019-09-09T11:11:00Z</dcterms:created>
  <dcterms:modified xsi:type="dcterms:W3CDTF">2019-09-09T11:11:00Z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0x010100203E3B0A9E70A247B07E3B4B61A567A4</vt:lpwstr>
  </property>
  <property fmtid="{D5CDD505-2E9C-101B-9397-08002B2CF9AE}" pid="3" name="_dlc_DocIdItemGuid">
    <vt:lpwstr>92669f06-cdd8-4976-8ff2-4e625c55f811</vt:lpwstr>
  </property>
</Properties>
</file>